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5B1C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000000" w:rsidRDefault="00255B1C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000000" w:rsidRDefault="00255B1C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000000" w:rsidRDefault="00255B1C">
      <w:pPr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Nº  </w:t>
      </w:r>
      <w:r>
        <w:rPr>
          <w:rFonts w:ascii="Arial" w:hAnsi="Arial" w:cs="Arial"/>
          <w:sz w:val="16"/>
          <w:szCs w:val="16"/>
          <w:lang w:val="pt-BR" w:eastAsia="pt-BR"/>
        </w:rPr>
        <w:t>107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DE  </w:t>
      </w:r>
      <w:r>
        <w:rPr>
          <w:rFonts w:ascii="Arial" w:hAnsi="Arial" w:cs="Arial"/>
          <w:sz w:val="16"/>
          <w:szCs w:val="16"/>
          <w:lang w:val="pt-BR" w:eastAsia="pt-BR"/>
        </w:rPr>
        <w:t>29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DE  MARÇO  DE   201</w:t>
      </w:r>
      <w:r>
        <w:rPr>
          <w:rFonts w:ascii="Arial" w:hAnsi="Arial" w:cs="Arial"/>
          <w:sz w:val="16"/>
          <w:szCs w:val="16"/>
          <w:lang w:val="pt-BR" w:eastAsia="pt-BR"/>
        </w:rPr>
        <w:t>7</w:t>
      </w:r>
    </w:p>
    <w:p w:rsidR="00000000" w:rsidRDefault="00255B1C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255B1C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255B1C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255B1C">
      <w:pPr>
        <w:ind w:left="4962" w:hanging="12"/>
        <w:jc w:val="both"/>
      </w:pPr>
      <w:r>
        <w:rPr>
          <w:rFonts w:ascii="Arial" w:hAnsi="Arial" w:cs="Arial"/>
          <w:sz w:val="16"/>
          <w:szCs w:val="16"/>
          <w:lang w:val="pt-BR" w:eastAsia="pt-BR"/>
        </w:rPr>
        <w:t>Publica os Anexos que compõem o Relatório Resumido da          Execução Orçamentária referente ao 1° Bimestre de 201</w:t>
      </w:r>
      <w:r>
        <w:rPr>
          <w:rFonts w:ascii="Arial" w:hAnsi="Arial" w:cs="Arial"/>
          <w:sz w:val="16"/>
          <w:szCs w:val="16"/>
          <w:lang w:val="pt-BR" w:eastAsia="pt-BR"/>
        </w:rPr>
        <w:t>7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000000" w:rsidRDefault="00255B1C">
      <w:pPr>
        <w:ind w:left="4962" w:hanging="12"/>
        <w:jc w:val="both"/>
      </w:pPr>
    </w:p>
    <w:p w:rsidR="00000000" w:rsidRDefault="00255B1C">
      <w:pPr>
        <w:ind w:left="4962" w:hanging="12"/>
        <w:jc w:val="both"/>
      </w:pPr>
    </w:p>
    <w:p w:rsidR="00000000" w:rsidRDefault="00255B1C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255B1C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O Secretário de Esta</w:t>
      </w:r>
      <w:r>
        <w:rPr>
          <w:rFonts w:ascii="Arial" w:hAnsi="Arial" w:cs="Arial"/>
          <w:sz w:val="16"/>
          <w:szCs w:val="16"/>
          <w:lang w:val="pt-BR" w:eastAsia="pt-BR"/>
        </w:rPr>
        <w:t>do da Fazenda,  no uso de suas atribuições legais, que lhe confere o Decreto nº. 2.617/2015,</w:t>
      </w:r>
    </w:p>
    <w:p w:rsidR="00000000" w:rsidRDefault="00255B1C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255B1C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255B1C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000000" w:rsidRDefault="00255B1C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255B1C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Art. 1º – Divulgar os Anexos exigidos pelos arts. 52 e 53, da Lei Complementar n° 101, de 04 de maio de 2000, componentes do Relatório Resumido da Exec</w:t>
      </w:r>
      <w:r>
        <w:rPr>
          <w:rFonts w:ascii="Arial" w:hAnsi="Arial" w:cs="Arial"/>
          <w:sz w:val="16"/>
          <w:szCs w:val="16"/>
          <w:lang w:val="pt-BR" w:eastAsia="pt-BR"/>
        </w:rPr>
        <w:t>ução Orçamentária do 1° Bimestre de 201</w:t>
      </w:r>
      <w:r>
        <w:rPr>
          <w:rFonts w:ascii="Arial" w:hAnsi="Arial" w:cs="Arial"/>
          <w:sz w:val="16"/>
          <w:szCs w:val="16"/>
          <w:lang w:val="pt-BR" w:eastAsia="pt-BR"/>
        </w:rPr>
        <w:t>7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000000" w:rsidRDefault="00255B1C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255B1C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255B1C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255B1C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255B1C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000000" w:rsidRDefault="00255B1C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255B1C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255B1C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255B1C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Rio Branco-Acre, 29 de março de 201</w:t>
      </w:r>
      <w:r>
        <w:rPr>
          <w:rFonts w:ascii="Arial" w:hAnsi="Arial" w:cs="Arial"/>
          <w:sz w:val="16"/>
          <w:szCs w:val="16"/>
          <w:lang w:val="pt-BR" w:eastAsia="pt-BR"/>
        </w:rPr>
        <w:t>7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000000" w:rsidRDefault="00255B1C">
      <w:pPr>
        <w:jc w:val="center"/>
      </w:pPr>
    </w:p>
    <w:p w:rsidR="00000000" w:rsidRDefault="00255B1C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255B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Joaquim Manoel Mansour Macêdo</w:t>
      </w:r>
    </w:p>
    <w:p w:rsidR="00000000" w:rsidRDefault="00255B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Secretário de Estado da Fazenda</w:t>
      </w:r>
    </w:p>
    <w:p w:rsidR="00000000" w:rsidRDefault="00255B1C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255B1C">
      <w:pPr>
        <w:jc w:val="center"/>
      </w:pPr>
    </w:p>
    <w:p w:rsidR="00000000" w:rsidRDefault="00255B1C">
      <w:pPr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             </w:t>
      </w:r>
      <w:r>
        <w:rPr>
          <w:rFonts w:ascii="Arial" w:hAnsi="Arial" w:cs="Arial"/>
          <w:sz w:val="16"/>
          <w:szCs w:val="16"/>
          <w:lang w:val="pt-BR" w:eastAsia="pt-BR"/>
        </w:rPr>
        <w:t>Raimundo Nonato de Oliveira</w:t>
      </w:r>
    </w:p>
    <w:p w:rsidR="00255B1C" w:rsidRDefault="00255B1C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sectPr w:rsidR="00255B1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B664B3"/>
    <w:rsid w:val="00255B1C"/>
    <w:rsid w:val="00B6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2010-01-27T14:38:00Z</cp:lastPrinted>
  <dcterms:created xsi:type="dcterms:W3CDTF">2017-03-29T20:57:00Z</dcterms:created>
  <dcterms:modified xsi:type="dcterms:W3CDTF">2017-03-29T20:57:00Z</dcterms:modified>
</cp:coreProperties>
</file>