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1B3F7F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>presente NOTA EXPLICATIVA tem por propósito apresentar o entendimento demonstrado nas planilhas do Relatório Resumido da Execução Orçamentária – RREO, com fundamento no artigo 53</w:t>
      </w:r>
      <w:r w:rsidR="00F56D80" w:rsidRPr="001B3F7F">
        <w:rPr>
          <w:rFonts w:ascii="Arial" w:hAnsi="Arial" w:cs="Arial"/>
          <w:sz w:val="24"/>
          <w:szCs w:val="24"/>
        </w:rPr>
        <w:t xml:space="preserve">, da Lei nº 101, de 04/05/2000 (Lei de Responsabilidade Fiscal), em seus </w:t>
      </w:r>
      <w:r w:rsidR="00F56D80" w:rsidRPr="00A5558D">
        <w:rPr>
          <w:rFonts w:ascii="Arial" w:hAnsi="Arial" w:cs="Arial"/>
          <w:b/>
          <w:sz w:val="24"/>
          <w:szCs w:val="24"/>
        </w:rPr>
        <w:t xml:space="preserve">ANEXOS </w:t>
      </w:r>
      <w:r w:rsidR="00E657CD">
        <w:rPr>
          <w:rFonts w:ascii="Arial" w:hAnsi="Arial" w:cs="Arial"/>
          <w:b/>
          <w:sz w:val="24"/>
          <w:szCs w:val="24"/>
        </w:rPr>
        <w:t>01, 04, 06 e 08.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Pr="0075570A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794381">
        <w:rPr>
          <w:rFonts w:ascii="Arial" w:hAnsi="Arial" w:cs="Arial"/>
          <w:sz w:val="24"/>
          <w:szCs w:val="24"/>
        </w:rPr>
        <w:t xml:space="preserve"> pessoal e encargos sociais (linha </w:t>
      </w:r>
      <w:proofErr w:type="gramStart"/>
      <w:r w:rsidR="00794381">
        <w:rPr>
          <w:rFonts w:ascii="Arial" w:hAnsi="Arial" w:cs="Arial"/>
          <w:sz w:val="24"/>
          <w:szCs w:val="24"/>
        </w:rPr>
        <w:t>3</w:t>
      </w:r>
      <w:proofErr w:type="gramEnd"/>
      <w:r w:rsidR="00794381">
        <w:rPr>
          <w:rFonts w:ascii="Arial" w:hAnsi="Arial" w:cs="Arial"/>
          <w:sz w:val="24"/>
          <w:szCs w:val="24"/>
        </w:rPr>
        <w:t xml:space="preserve">)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Plano Previdenciário</w:t>
      </w:r>
      <w:r w:rsidR="007101A1">
        <w:rPr>
          <w:rFonts w:ascii="Arial" w:hAnsi="Arial" w:cs="Arial"/>
          <w:b/>
          <w:sz w:val="24"/>
          <w:szCs w:val="24"/>
        </w:rPr>
        <w:t>: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3F01" w:rsidRPr="001B3F7F" w:rsidRDefault="009D3F01" w:rsidP="009D3F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887E1B">
        <w:rPr>
          <w:rFonts w:ascii="Arial" w:hAnsi="Arial" w:cs="Arial"/>
          <w:sz w:val="24"/>
          <w:szCs w:val="24"/>
        </w:rPr>
        <w:t xml:space="preserve">Os valores relativos à receita de contribuições dos segurados apresentaram redução em razão da modificação do modo de execução orçamentária. Nesse sentido, no exercício anterior 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800, a qual é refletida no dado em questão. 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 o que se reflete </w:t>
      </w:r>
      <w:r w:rsidR="00637CE6">
        <w:rPr>
          <w:rFonts w:ascii="Arial" w:hAnsi="Arial" w:cs="Arial"/>
          <w:sz w:val="24"/>
          <w:szCs w:val="24"/>
        </w:rPr>
        <w:t>na aparente redução de receita e no aumento das despesas com pessoal e encargos sociais</w:t>
      </w:r>
      <w:r w:rsidR="00164744">
        <w:rPr>
          <w:rFonts w:ascii="Arial" w:hAnsi="Arial" w:cs="Arial"/>
          <w:sz w:val="24"/>
          <w:szCs w:val="24"/>
        </w:rPr>
        <w:t xml:space="preserve"> (Anexo </w:t>
      </w:r>
      <w:proofErr w:type="gramStart"/>
      <w:r w:rsidR="00164744">
        <w:rPr>
          <w:rFonts w:ascii="Arial" w:hAnsi="Arial" w:cs="Arial"/>
          <w:sz w:val="24"/>
          <w:szCs w:val="24"/>
        </w:rPr>
        <w:t>1</w:t>
      </w:r>
      <w:proofErr w:type="gramEnd"/>
      <w:r w:rsidR="00164744">
        <w:rPr>
          <w:rFonts w:ascii="Arial" w:hAnsi="Arial" w:cs="Arial"/>
          <w:sz w:val="24"/>
          <w:szCs w:val="24"/>
        </w:rPr>
        <w:t>, fl. 04, linha 3)</w:t>
      </w:r>
      <w:r w:rsidR="00637CE6">
        <w:rPr>
          <w:rFonts w:ascii="Arial" w:hAnsi="Arial" w:cs="Arial"/>
          <w:sz w:val="24"/>
          <w:szCs w:val="24"/>
        </w:rPr>
        <w:t xml:space="preserve">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="00392809">
        <w:rPr>
          <w:rFonts w:ascii="Arial" w:hAnsi="Arial" w:cs="Arial"/>
          <w:b/>
          <w:sz w:val="24"/>
          <w:szCs w:val="24"/>
        </w:rPr>
        <w:t>Resultados Primário e Nominal</w:t>
      </w:r>
      <w:proofErr w:type="gramEnd"/>
      <w:r w:rsidR="00392809">
        <w:rPr>
          <w:rFonts w:ascii="Arial" w:hAnsi="Arial" w:cs="Arial"/>
          <w:b/>
          <w:sz w:val="24"/>
          <w:szCs w:val="24"/>
        </w:rPr>
        <w:t>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2019</w:t>
      </w:r>
      <w:proofErr w:type="gramStart"/>
      <w:r w:rsidRPr="001B3F7F">
        <w:rPr>
          <w:rFonts w:ascii="Arial" w:hAnsi="Arial" w:cs="Arial"/>
          <w:sz w:val="24"/>
          <w:szCs w:val="24"/>
        </w:rPr>
        <w:t>, devem</w:t>
      </w:r>
      <w:proofErr w:type="gramEnd"/>
      <w:r w:rsidRPr="001B3F7F">
        <w:rPr>
          <w:rFonts w:ascii="Arial" w:hAnsi="Arial" w:cs="Arial"/>
          <w:sz w:val="24"/>
          <w:szCs w:val="24"/>
        </w:rPr>
        <w:t xml:space="preserve"> seguir o que preceitua o Manual de Demonstrativos Fiscais – MDF 9ª edição válida para o exercício de 2019, do Ministério da Fazenda através da Secretaria do Tesouro Nacional – STN.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02:</w:t>
      </w:r>
      <w:r w:rsidRPr="001B3F7F">
        <w:rPr>
          <w:rFonts w:ascii="Arial" w:hAnsi="Arial" w:cs="Arial"/>
          <w:sz w:val="24"/>
          <w:szCs w:val="24"/>
        </w:rPr>
        <w:t xml:space="preserve"> O valor apresentado na Disponibilidade de Caixa Bruta, no montante de R$ </w:t>
      </w:r>
      <w:r w:rsidR="00FA1F39" w:rsidRPr="00FA1F39">
        <w:rPr>
          <w:rFonts w:ascii="Arial" w:hAnsi="Arial" w:cs="Arial"/>
          <w:sz w:val="24"/>
          <w:szCs w:val="24"/>
        </w:rPr>
        <w:t>819.367.875,33</w:t>
      </w:r>
      <w:r w:rsidRPr="00FA1F39">
        <w:rPr>
          <w:rFonts w:ascii="Arial" w:hAnsi="Arial" w:cs="Arial"/>
          <w:sz w:val="24"/>
          <w:szCs w:val="24"/>
        </w:rPr>
        <w:t xml:space="preserve"> (</w:t>
      </w:r>
      <w:r w:rsidR="0079730A">
        <w:rPr>
          <w:rFonts w:ascii="Arial" w:hAnsi="Arial" w:cs="Arial"/>
          <w:sz w:val="24"/>
          <w:szCs w:val="24"/>
        </w:rPr>
        <w:t xml:space="preserve">oitocentos e dezenove milhões </w:t>
      </w:r>
      <w:r w:rsidR="00DC2B46">
        <w:rPr>
          <w:rFonts w:ascii="Arial" w:hAnsi="Arial" w:cs="Arial"/>
          <w:sz w:val="24"/>
          <w:szCs w:val="24"/>
        </w:rPr>
        <w:t xml:space="preserve">trezentos e sessenta e sete mil oitocentos e setenta e cinco </w:t>
      </w:r>
      <w:r w:rsidR="00EF5EF1">
        <w:rPr>
          <w:rFonts w:ascii="Arial" w:hAnsi="Arial" w:cs="Arial"/>
          <w:sz w:val="24"/>
          <w:szCs w:val="24"/>
        </w:rPr>
        <w:t>reais</w:t>
      </w:r>
      <w:r w:rsidR="00DC2B46">
        <w:rPr>
          <w:rFonts w:ascii="Arial" w:hAnsi="Arial" w:cs="Arial"/>
          <w:sz w:val="24"/>
          <w:szCs w:val="24"/>
        </w:rPr>
        <w:t xml:space="preserve"> e trinta e três centavos</w:t>
      </w:r>
      <w:r w:rsidRPr="00FA1F39">
        <w:rPr>
          <w:rFonts w:ascii="Arial" w:hAnsi="Arial" w:cs="Arial"/>
          <w:sz w:val="24"/>
          <w:szCs w:val="24"/>
        </w:rPr>
        <w:t>)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Pr="00E3207E">
        <w:rPr>
          <w:rFonts w:ascii="Arial" w:hAnsi="Arial" w:cs="Arial"/>
          <w:b/>
          <w:sz w:val="24"/>
          <w:szCs w:val="24"/>
        </w:rPr>
        <w:t>não</w:t>
      </w:r>
      <w:r w:rsidRPr="001B3F7F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>
        <w:rPr>
          <w:rFonts w:ascii="Arial" w:hAnsi="Arial" w:cs="Arial"/>
          <w:sz w:val="24"/>
          <w:szCs w:val="24"/>
        </w:rPr>
        <w:t xml:space="preserve">(Executivo) </w:t>
      </w:r>
      <w:r w:rsidRPr="001B3F7F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>
        <w:rPr>
          <w:rFonts w:ascii="Arial" w:hAnsi="Arial" w:cs="Arial"/>
          <w:sz w:val="24"/>
          <w:szCs w:val="24"/>
        </w:rPr>
        <w:t>l</w:t>
      </w:r>
      <w:r w:rsidRPr="001B3F7F">
        <w:rPr>
          <w:rFonts w:ascii="Arial" w:hAnsi="Arial" w:cs="Arial"/>
          <w:sz w:val="24"/>
          <w:szCs w:val="24"/>
        </w:rPr>
        <w:t xml:space="preserve"> de Contas.</w:t>
      </w:r>
      <w:r>
        <w:rPr>
          <w:rFonts w:ascii="Arial" w:hAnsi="Arial" w:cs="Arial"/>
          <w:sz w:val="24"/>
          <w:szCs w:val="24"/>
        </w:rPr>
        <w:t xml:space="preserve"> Nesse sentido:</w:t>
      </w:r>
    </w:p>
    <w:p w:rsidR="00DE1321" w:rsidRDefault="00DE1321" w:rsidP="004843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b/>
                <w:bCs/>
                <w:sz w:val="22"/>
                <w:szCs w:val="22"/>
              </w:rPr>
              <w:t>819.367.875,33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Repasse aos Poderes e entidades autônomas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145.566.252,46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191.672.072,68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103.810.751,76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64.763.448,67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78.070.450,94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34.001.268,02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24.875.152,88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Valores em Trânsitos não baixados pelo Banco</w:t>
            </w:r>
          </w:p>
        </w:tc>
        <w:tc>
          <w:tcPr>
            <w:tcW w:w="2979" w:type="dxa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Style w:val="object"/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35.614.775,03</w:t>
            </w:r>
          </w:p>
        </w:tc>
      </w:tr>
      <w:tr w:rsidR="002550F5" w:rsidRPr="00CA6A4E" w:rsidTr="00132F91">
        <w:trPr>
          <w:jc w:val="center"/>
        </w:trPr>
        <w:tc>
          <w:tcPr>
            <w:tcW w:w="3830" w:type="dxa"/>
            <w:shd w:val="clear" w:color="auto" w:fill="DDD9C3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Fonts w:ascii="Arial" w:hAnsi="Arial" w:cs="Arial"/>
                <w:b/>
                <w:bCs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DDD9C3"/>
            <w:vAlign w:val="center"/>
          </w:tcPr>
          <w:p w:rsidR="002550F5" w:rsidRPr="0061787D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b/>
                <w:bCs/>
                <w:sz w:val="22"/>
                <w:szCs w:val="22"/>
              </w:rPr>
              <w:t>140.993.702,89</w:t>
            </w:r>
          </w:p>
        </w:tc>
      </w:tr>
    </w:tbl>
    <w:p w:rsidR="0017244B" w:rsidRDefault="0017244B" w:rsidP="0017244B">
      <w:pPr>
        <w:jc w:val="both"/>
        <w:rPr>
          <w:rFonts w:ascii="Arial" w:hAnsi="Arial" w:cs="Arial"/>
          <w:sz w:val="22"/>
          <w:szCs w:val="22"/>
        </w:rPr>
      </w:pPr>
    </w:p>
    <w:p w:rsidR="0017244B" w:rsidRPr="0007558C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t xml:space="preserve">Desta forma, da quantia total de </w:t>
      </w:r>
      <w:r w:rsidR="00C44FBF" w:rsidRPr="00FA1F39">
        <w:rPr>
          <w:rFonts w:ascii="Arial" w:hAnsi="Arial" w:cs="Arial"/>
          <w:sz w:val="24"/>
          <w:szCs w:val="24"/>
        </w:rPr>
        <w:t>819.367.875,33 (</w:t>
      </w:r>
      <w:r w:rsidR="00C44FBF">
        <w:rPr>
          <w:rFonts w:ascii="Arial" w:hAnsi="Arial" w:cs="Arial"/>
          <w:sz w:val="24"/>
          <w:szCs w:val="24"/>
        </w:rPr>
        <w:t xml:space="preserve">oitocentos e dezenove milhões trezentos e sessenta e sete mil oitocentos e setenta e cinco </w:t>
      </w:r>
      <w:r w:rsidR="00EF5EF1">
        <w:rPr>
          <w:rFonts w:ascii="Arial" w:hAnsi="Arial" w:cs="Arial"/>
          <w:sz w:val="24"/>
          <w:szCs w:val="24"/>
        </w:rPr>
        <w:t>reais</w:t>
      </w:r>
      <w:r w:rsidR="00C44FBF">
        <w:rPr>
          <w:rFonts w:ascii="Arial" w:hAnsi="Arial" w:cs="Arial"/>
          <w:sz w:val="24"/>
          <w:szCs w:val="24"/>
        </w:rPr>
        <w:t xml:space="preserve"> e trinta e três centavos</w:t>
      </w:r>
      <w:r w:rsidR="00C44FBF" w:rsidRPr="00FA1F39">
        <w:rPr>
          <w:rFonts w:ascii="Arial" w:hAnsi="Arial" w:cs="Arial"/>
          <w:sz w:val="24"/>
          <w:szCs w:val="24"/>
        </w:rPr>
        <w:t>)</w:t>
      </w:r>
      <w:r w:rsidRPr="0007558C">
        <w:rPr>
          <w:rFonts w:ascii="Arial" w:hAnsi="Arial" w:cs="Arial"/>
          <w:sz w:val="24"/>
          <w:szCs w:val="22"/>
        </w:rPr>
        <w:t xml:space="preserve">, depois de feita a necessária destinação, resta </w:t>
      </w:r>
      <w:r w:rsidR="00EF5EF1">
        <w:rPr>
          <w:rFonts w:ascii="Arial" w:hAnsi="Arial" w:cs="Arial"/>
          <w:sz w:val="24"/>
          <w:szCs w:val="22"/>
        </w:rPr>
        <w:t>no</w:t>
      </w:r>
      <w:r w:rsidRPr="0007558C">
        <w:rPr>
          <w:rFonts w:ascii="Arial" w:hAnsi="Arial" w:cs="Arial"/>
          <w:sz w:val="24"/>
          <w:szCs w:val="22"/>
        </w:rPr>
        <w:t xml:space="preserve"> Caixa Bruto </w:t>
      </w:r>
      <w:proofErr w:type="gramStart"/>
      <w:r w:rsidRPr="0007558C">
        <w:rPr>
          <w:rFonts w:ascii="Arial" w:hAnsi="Arial" w:cs="Arial"/>
          <w:sz w:val="24"/>
          <w:szCs w:val="22"/>
        </w:rPr>
        <w:t>a</w:t>
      </w:r>
      <w:proofErr w:type="gramEnd"/>
      <w:r w:rsidRPr="0007558C">
        <w:rPr>
          <w:rFonts w:ascii="Arial" w:hAnsi="Arial" w:cs="Arial"/>
          <w:sz w:val="24"/>
          <w:szCs w:val="22"/>
        </w:rPr>
        <w:t xml:space="preserve"> importância de R$ </w:t>
      </w:r>
      <w:r w:rsidR="00EF5527" w:rsidRPr="00EF5527">
        <w:rPr>
          <w:rFonts w:ascii="Arial" w:hAnsi="Arial" w:cs="Arial"/>
          <w:sz w:val="24"/>
          <w:szCs w:val="22"/>
        </w:rPr>
        <w:t>140.993.702,89</w:t>
      </w:r>
      <w:r w:rsidRPr="00EF5527">
        <w:rPr>
          <w:rFonts w:ascii="Arial" w:hAnsi="Arial" w:cs="Arial"/>
          <w:sz w:val="24"/>
          <w:szCs w:val="22"/>
        </w:rPr>
        <w:t xml:space="preserve"> (</w:t>
      </w:r>
      <w:r w:rsidR="00EF5527" w:rsidRPr="00EF5527">
        <w:rPr>
          <w:rFonts w:ascii="Arial" w:hAnsi="Arial" w:cs="Arial"/>
          <w:sz w:val="24"/>
          <w:szCs w:val="22"/>
        </w:rPr>
        <w:t>cento e quarenta milhões novecentos e noventa e três mil setecentos e dois reais e oitenta e nove centavos</w:t>
      </w:r>
      <w:r w:rsidRPr="00EF5527">
        <w:rPr>
          <w:rFonts w:ascii="Arial" w:hAnsi="Arial" w:cs="Arial"/>
          <w:sz w:val="24"/>
          <w:szCs w:val="22"/>
        </w:rPr>
        <w:t>)</w:t>
      </w:r>
      <w:r w:rsidRPr="0007558C">
        <w:rPr>
          <w:rFonts w:ascii="Arial" w:hAnsi="Arial" w:cs="Arial"/>
          <w:sz w:val="24"/>
          <w:szCs w:val="22"/>
        </w:rPr>
        <w:t xml:space="preserve"> a título de recursos próprios.</w:t>
      </w:r>
    </w:p>
    <w:p w:rsidR="0017244B" w:rsidRPr="0007558C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lastRenderedPageBreak/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próprios, quais sejam: CIDE – Contribuição de Intervenção no Domínio Econômico; 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Fonts w:ascii="Arial" w:hAnsi="Arial" w:cs="Arial"/>
                <w:b/>
                <w:bCs/>
                <w:sz w:val="22"/>
                <w:szCs w:val="22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b/>
                <w:bCs/>
                <w:sz w:val="22"/>
                <w:szCs w:val="22"/>
              </w:rPr>
              <w:t>140.993.702,89</w:t>
            </w:r>
          </w:p>
        </w:tc>
      </w:tr>
      <w:tr w:rsidR="005D652F" w:rsidRPr="005D652F" w:rsidTr="005D652F">
        <w:trPr>
          <w:jc w:val="center"/>
        </w:trPr>
        <w:tc>
          <w:tcPr>
            <w:tcW w:w="3827" w:type="dxa"/>
            <w:vAlign w:val="center"/>
          </w:tcPr>
          <w:p w:rsidR="005D652F" w:rsidRPr="0061787D" w:rsidRDefault="005D652F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Saldo Liberado/Disponível aos órgãos</w:t>
            </w:r>
          </w:p>
        </w:tc>
        <w:tc>
          <w:tcPr>
            <w:tcW w:w="2977" w:type="dxa"/>
            <w:vAlign w:val="center"/>
          </w:tcPr>
          <w:p w:rsidR="005D652F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17.399.075,14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CIDE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2.019.660,35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Fundo Especial do Petróleo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4.571.690,80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Cauções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2.362.876,28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8.367.736,17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EF5EF1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Contrapartida</w:t>
            </w:r>
            <w:r w:rsidR="0017244B" w:rsidRPr="00617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170" w:rsidRPr="0061787D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17244B" w:rsidRPr="0061787D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5.490.733,38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Fonts w:ascii="Arial" w:hAnsi="Arial" w:cs="Arial"/>
                <w:sz w:val="22"/>
                <w:szCs w:val="22"/>
              </w:rPr>
              <w:t>Rendimento de Operação de Crédito</w:t>
            </w:r>
          </w:p>
        </w:tc>
        <w:tc>
          <w:tcPr>
            <w:tcW w:w="2977" w:type="dxa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sz w:val="22"/>
                <w:szCs w:val="22"/>
              </w:rPr>
              <w:t>34.194.676,36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shd w:val="clear" w:color="auto" w:fill="DDD9C3"/>
            <w:vAlign w:val="center"/>
          </w:tcPr>
          <w:p w:rsidR="0017244B" w:rsidRPr="0061787D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Fonts w:ascii="Arial" w:hAnsi="Arial" w:cs="Arial"/>
                <w:b/>
                <w:bCs/>
                <w:sz w:val="22"/>
                <w:szCs w:val="22"/>
              </w:rPr>
              <w:t>DISPONIBILIDADE DE RECURSOS DO TESOURO</w:t>
            </w:r>
            <w:r w:rsidR="00EF5E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ESTADUAL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17244B" w:rsidRPr="0061787D" w:rsidRDefault="004A6170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7D">
              <w:rPr>
                <w:rStyle w:val="object"/>
                <w:rFonts w:ascii="Arial" w:hAnsi="Arial" w:cs="Arial"/>
                <w:b/>
                <w:bCs/>
                <w:sz w:val="22"/>
                <w:szCs w:val="22"/>
              </w:rPr>
              <w:t>66.587.254,41</w:t>
            </w: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</w:t>
      </w:r>
      <w:r>
        <w:rPr>
          <w:rFonts w:ascii="Arial" w:hAnsi="Arial" w:cs="Arial"/>
          <w:sz w:val="24"/>
          <w:szCs w:val="24"/>
        </w:rPr>
        <w:t>Poder Executivo</w:t>
      </w:r>
      <w:r w:rsidRPr="001B3F7F">
        <w:rPr>
          <w:rFonts w:ascii="Arial" w:hAnsi="Arial" w:cs="Arial"/>
          <w:sz w:val="24"/>
          <w:szCs w:val="24"/>
        </w:rPr>
        <w:t>, o qual só é possível de aferir de maneira precisa em 31 de dezembro, momento de fechamento do caixa anual.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Pr="001B3F7F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Por fim, destaca-se que o Estado possui diversos compromissos a </w:t>
      </w:r>
      <w:proofErr w:type="gramStart"/>
      <w:r w:rsidRPr="001B3F7F">
        <w:rPr>
          <w:rFonts w:ascii="Arial" w:hAnsi="Arial" w:cs="Arial"/>
          <w:sz w:val="24"/>
          <w:szCs w:val="24"/>
        </w:rPr>
        <w:t>serem</w:t>
      </w:r>
      <w:proofErr w:type="gramEnd"/>
      <w:r w:rsidRPr="001B3F7F">
        <w:rPr>
          <w:rFonts w:ascii="Arial" w:hAnsi="Arial" w:cs="Arial"/>
          <w:sz w:val="24"/>
          <w:szCs w:val="24"/>
        </w:rPr>
        <w:t xml:space="preserve"> quitados, tendo em vista o valor apresentado no item (XXVIII) - Dívida Consolidada, que atualmente se encontra em </w:t>
      </w:r>
      <w:r w:rsidR="007F2097" w:rsidRPr="007F2097">
        <w:rPr>
          <w:rFonts w:ascii="Arial" w:hAnsi="Arial" w:cs="Arial"/>
          <w:sz w:val="24"/>
          <w:szCs w:val="24"/>
        </w:rPr>
        <w:t>R$ 3.970.885.498,17</w:t>
      </w:r>
      <w:r w:rsidRPr="007F2097">
        <w:rPr>
          <w:rFonts w:ascii="Arial" w:hAnsi="Arial" w:cs="Arial"/>
          <w:sz w:val="24"/>
          <w:szCs w:val="24"/>
        </w:rPr>
        <w:t xml:space="preserve"> (três bilhões</w:t>
      </w:r>
      <w:r w:rsidR="00E1759B">
        <w:rPr>
          <w:rFonts w:ascii="Arial" w:hAnsi="Arial" w:cs="Arial"/>
          <w:sz w:val="24"/>
          <w:szCs w:val="24"/>
        </w:rPr>
        <w:t xml:space="preserve"> novecentos e setenta milhões oitocentos e oitenta e cinco mil quatrocentos e noventa e oito reais e dezessete centavos</w:t>
      </w:r>
      <w:r w:rsidRPr="007F2097">
        <w:rPr>
          <w:rFonts w:ascii="Arial" w:hAnsi="Arial" w:cs="Arial"/>
          <w:sz w:val="24"/>
          <w:szCs w:val="24"/>
        </w:rPr>
        <w:t>).</w:t>
      </w:r>
    </w:p>
    <w:p w:rsidR="0017244B" w:rsidRDefault="0017244B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 – Educação</w:t>
      </w:r>
      <w:r w:rsidR="00392809">
        <w:rPr>
          <w:rFonts w:ascii="Arial" w:hAnsi="Arial" w:cs="Arial"/>
          <w:b/>
          <w:sz w:val="24"/>
          <w:szCs w:val="24"/>
        </w:rPr>
        <w:t>: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 – Linhas 20.1, 20.2 e 20.3</w:t>
      </w:r>
      <w:r w:rsidRPr="001B3F7F">
        <w:rPr>
          <w:rFonts w:ascii="Arial" w:hAnsi="Arial" w:cs="Arial"/>
          <w:sz w:val="24"/>
          <w:szCs w:val="24"/>
        </w:rPr>
        <w:t xml:space="preserve">: 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46589" w:rsidRDefault="00A64DE8" w:rsidP="00A64DE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03 – Linhas 14 e 20.1</w:t>
      </w:r>
      <w:r w:rsidRPr="001B3F7F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B3F7F">
        <w:rPr>
          <w:rFonts w:ascii="Arial" w:hAnsi="Arial" w:cs="Arial"/>
          <w:sz w:val="24"/>
          <w:szCs w:val="24"/>
        </w:rPr>
        <w:t>O termo “Profissionais do Magistério”</w:t>
      </w:r>
      <w:proofErr w:type="gramEnd"/>
      <w:r w:rsidRPr="001B3F7F">
        <w:rPr>
          <w:rFonts w:ascii="Arial" w:hAnsi="Arial" w:cs="Arial"/>
          <w:sz w:val="24"/>
          <w:szCs w:val="24"/>
        </w:rPr>
        <w:t xml:space="preserve"> diz respeito aos professores em efetivo exercício em sala de aula</w:t>
      </w:r>
      <w:r w:rsidR="00C4431B">
        <w:rPr>
          <w:rFonts w:ascii="Arial" w:hAnsi="Arial" w:cs="Arial"/>
          <w:sz w:val="24"/>
          <w:szCs w:val="24"/>
        </w:rPr>
        <w:t>, nos termos do art. 22</w:t>
      </w:r>
      <w:r w:rsidR="00756272">
        <w:rPr>
          <w:rFonts w:ascii="Arial" w:hAnsi="Arial" w:cs="Arial"/>
          <w:sz w:val="24"/>
          <w:szCs w:val="24"/>
        </w:rPr>
        <w:t xml:space="preserve"> da Lei nº 11.494/2007</w:t>
      </w:r>
      <w:r w:rsidRPr="001B3F7F">
        <w:rPr>
          <w:rFonts w:ascii="Arial" w:hAnsi="Arial" w:cs="Arial"/>
          <w:sz w:val="24"/>
          <w:szCs w:val="24"/>
        </w:rPr>
        <w:t xml:space="preserve">. </w:t>
      </w:r>
      <w:r w:rsidR="00AC59D9" w:rsidRPr="001B3F7F">
        <w:rPr>
          <w:rFonts w:ascii="Arial" w:hAnsi="Arial" w:cs="Arial"/>
          <w:sz w:val="24"/>
          <w:szCs w:val="24"/>
        </w:rPr>
        <w:t xml:space="preserve">Ainda nesta </w:t>
      </w:r>
      <w:r w:rsidR="00AC59D9" w:rsidRPr="00D32D37">
        <w:rPr>
          <w:rFonts w:ascii="Arial" w:hAnsi="Arial" w:cs="Arial"/>
          <w:color w:val="000000"/>
          <w:sz w:val="24"/>
          <w:szCs w:val="24"/>
        </w:rPr>
        <w:t>senda, resta informa</w:t>
      </w:r>
      <w:r w:rsidR="00EB67D0" w:rsidRPr="00D32D37">
        <w:rPr>
          <w:rFonts w:ascii="Arial" w:hAnsi="Arial" w:cs="Arial"/>
          <w:color w:val="000000"/>
          <w:sz w:val="24"/>
          <w:szCs w:val="24"/>
        </w:rPr>
        <w:t>r</w:t>
      </w:r>
      <w:r w:rsidR="00AC59D9" w:rsidRPr="00D32D37">
        <w:rPr>
          <w:rFonts w:ascii="Arial" w:hAnsi="Arial" w:cs="Arial"/>
          <w:color w:val="000000"/>
          <w:sz w:val="24"/>
          <w:szCs w:val="24"/>
        </w:rPr>
        <w:t xml:space="preserve"> </w:t>
      </w:r>
      <w:r w:rsidR="00EB67D0" w:rsidRPr="00D32D37">
        <w:rPr>
          <w:rFonts w:ascii="Arial" w:hAnsi="Arial" w:cs="Arial"/>
          <w:color w:val="000000"/>
          <w:sz w:val="24"/>
          <w:szCs w:val="24"/>
        </w:rPr>
        <w:t xml:space="preserve">sobre </w:t>
      </w:r>
      <w:r w:rsidR="00AC59D9" w:rsidRPr="00D32D37">
        <w:rPr>
          <w:rFonts w:ascii="Arial" w:hAnsi="Arial" w:cs="Arial"/>
          <w:color w:val="000000"/>
          <w:sz w:val="24"/>
          <w:szCs w:val="24"/>
        </w:rPr>
        <w:t>o índice atualmente apresentado</w:t>
      </w:r>
      <w:r w:rsidR="00C4431B"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56290" w:rsidRPr="00D32D37">
        <w:rPr>
          <w:rFonts w:ascii="Arial" w:hAnsi="Arial" w:cs="Arial"/>
          <w:color w:val="000000"/>
          <w:sz w:val="24"/>
          <w:szCs w:val="24"/>
        </w:rPr>
        <w:t>66</w:t>
      </w:r>
      <w:r w:rsidR="00686D35" w:rsidRPr="00D32D37">
        <w:rPr>
          <w:rFonts w:ascii="Arial" w:hAnsi="Arial" w:cs="Arial"/>
          <w:color w:val="000000"/>
          <w:sz w:val="24"/>
          <w:szCs w:val="24"/>
        </w:rPr>
        <w:t>%</w:t>
      </w:r>
      <w:r w:rsidR="00C4431B" w:rsidRPr="00D32D37">
        <w:rPr>
          <w:rFonts w:ascii="Arial" w:hAnsi="Arial" w:cs="Arial"/>
          <w:color w:val="000000"/>
          <w:sz w:val="24"/>
          <w:szCs w:val="24"/>
        </w:rPr>
        <w:t xml:space="preserve"> (sessenta e seis por cento),</w:t>
      </w:r>
      <w:r w:rsidR="00EB67D0"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431B"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 contratação e manutenção da educação pública.</w:t>
      </w:r>
      <w:r w:rsidR="00C4431B" w:rsidRPr="001465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04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 w:rsidR="00370B87"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>Importante ressaltar que o Manual de Demonstrativos Fiscais – MDF, 9ª edição, válido para o exercício de 2019, do Ministério da Fazenda através da Secretaria do Tesouro Nacional – STN, estabelece que: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 xml:space="preserve">“(...) ao passo que 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>(p. 305 e 306).</w:t>
      </w:r>
    </w:p>
    <w:p w:rsidR="00A64DE8" w:rsidRPr="001B3F7F" w:rsidRDefault="00A64DE8" w:rsidP="00A64DE8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64DE8" w:rsidRPr="001B3F7F" w:rsidRDefault="00A64DE8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sectPr w:rsidR="00A64DE8" w:rsidRPr="001B3F7F" w:rsidSect="004429B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720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69" w:rsidRDefault="00B32369">
      <w:r>
        <w:separator/>
      </w:r>
    </w:p>
  </w:endnote>
  <w:endnote w:type="continuationSeparator" w:id="1">
    <w:p w:rsidR="00B32369" w:rsidRDefault="00B3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564309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564309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69" w:rsidRDefault="00B32369">
      <w:r>
        <w:separator/>
      </w:r>
    </w:p>
  </w:footnote>
  <w:footnote w:type="continuationSeparator" w:id="1">
    <w:p w:rsidR="00B32369" w:rsidRDefault="00B3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CD5BD6" w:rsidRPr="00345253" w:rsidTr="00CB2E3E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487409" w:rsidP="00CB2E3E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64309" w:rsidRPr="00564309">
            <w:rPr>
              <w:rFonts w:ascii="Arial" w:hAnsi="Arial"/>
              <w:color w:val="000000"/>
              <w:sz w:val="2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8pt;height:571.5pt">
                <v:imagedata r:id="rId2" o:title=""/>
              </v:shape>
            </w:pict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Pr="006E54E3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CD5BD6" w:rsidRDefault="00CD5BD6" w:rsidP="00CB2E3E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CD5BD6" w:rsidRPr="00345253" w:rsidRDefault="00CD5BD6" w:rsidP="00CB2E3E"/>
      </w:tc>
      <w:tc>
        <w:tcPr>
          <w:tcW w:w="1011" w:type="dxa"/>
          <w:shd w:val="clear" w:color="auto" w:fill="auto"/>
        </w:tcPr>
        <w:p w:rsidR="00CD5BD6" w:rsidRDefault="00CD5BD6" w:rsidP="00CB2E3E"/>
        <w:p w:rsidR="00CD5BD6" w:rsidRPr="006E54E3" w:rsidRDefault="00CD5BD6" w:rsidP="00CB2E3E"/>
        <w:p w:rsidR="00CD5BD6" w:rsidRPr="006E54E3" w:rsidRDefault="00CD5BD6" w:rsidP="00CB2E3E"/>
        <w:p w:rsidR="00CD5BD6" w:rsidRDefault="00CD5BD6" w:rsidP="00CB2E3E"/>
        <w:p w:rsidR="00CD5BD6" w:rsidRPr="006E54E3" w:rsidRDefault="00CD5BD6" w:rsidP="00CB2E3E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Pr="006E54E3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CD5BD6" w:rsidRPr="00345253" w:rsidRDefault="00CD5BD6" w:rsidP="00CB2E3E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CD5BD6" w:rsidRPr="00345253" w:rsidTr="00CB2E3E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</w:tr>
  </w:tbl>
  <w:p w:rsidR="00CD5BD6" w:rsidRDefault="00CD5BD6" w:rsidP="00640FCF">
    <w:pPr>
      <w:pStyle w:val="Rodap"/>
      <w:pBdr>
        <w:bottom w:val="single" w:sz="12" w:space="1" w:color="auto"/>
      </w:pBdr>
      <w:jc w:val="center"/>
      <w:rPr>
        <w:rFonts w:eastAsia="Arial Unicode MS"/>
        <w:szCs w:val="24"/>
      </w:rPr>
    </w:pPr>
  </w:p>
  <w:p w:rsidR="00CD5BD6" w:rsidRPr="00715EFF" w:rsidRDefault="00CD5BD6" w:rsidP="00715EFF">
    <w:pPr>
      <w:pStyle w:val="Cabealho"/>
      <w:rPr>
        <w:rFonts w:eastAsia="Arial Unicode MS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70DA"/>
    <w:rsid w:val="0010156F"/>
    <w:rsid w:val="001016E4"/>
    <w:rsid w:val="00103EE6"/>
    <w:rsid w:val="00104756"/>
    <w:rsid w:val="00105102"/>
    <w:rsid w:val="0010573C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6589"/>
    <w:rsid w:val="0014798B"/>
    <w:rsid w:val="001517F9"/>
    <w:rsid w:val="00153DC0"/>
    <w:rsid w:val="00156700"/>
    <w:rsid w:val="001579E4"/>
    <w:rsid w:val="00164744"/>
    <w:rsid w:val="001659B0"/>
    <w:rsid w:val="00171514"/>
    <w:rsid w:val="0017244B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F4F"/>
    <w:rsid w:val="001C02A1"/>
    <w:rsid w:val="001C2893"/>
    <w:rsid w:val="001C47C7"/>
    <w:rsid w:val="001C766E"/>
    <w:rsid w:val="001D31D3"/>
    <w:rsid w:val="001E0A42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8AA"/>
    <w:rsid w:val="00254AEB"/>
    <w:rsid w:val="002550F5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752C"/>
    <w:rsid w:val="003031DF"/>
    <w:rsid w:val="00303FB9"/>
    <w:rsid w:val="003062F8"/>
    <w:rsid w:val="003066C6"/>
    <w:rsid w:val="0031202D"/>
    <w:rsid w:val="0031421F"/>
    <w:rsid w:val="00317C2F"/>
    <w:rsid w:val="00330810"/>
    <w:rsid w:val="00331DDD"/>
    <w:rsid w:val="0033448E"/>
    <w:rsid w:val="00340176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E0800"/>
    <w:rsid w:val="003E192D"/>
    <w:rsid w:val="003E33CE"/>
    <w:rsid w:val="003E460E"/>
    <w:rsid w:val="003F55A7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63354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87409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A18"/>
    <w:rsid w:val="004D0B6B"/>
    <w:rsid w:val="004D0CB9"/>
    <w:rsid w:val="004D1B06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1735F"/>
    <w:rsid w:val="00517ACC"/>
    <w:rsid w:val="005226E4"/>
    <w:rsid w:val="00524010"/>
    <w:rsid w:val="00524015"/>
    <w:rsid w:val="00527D6E"/>
    <w:rsid w:val="00534A10"/>
    <w:rsid w:val="00537C3C"/>
    <w:rsid w:val="00545222"/>
    <w:rsid w:val="00550FCC"/>
    <w:rsid w:val="00556B44"/>
    <w:rsid w:val="00557951"/>
    <w:rsid w:val="00561B57"/>
    <w:rsid w:val="005629B1"/>
    <w:rsid w:val="00564309"/>
    <w:rsid w:val="00570340"/>
    <w:rsid w:val="005705EA"/>
    <w:rsid w:val="0057276A"/>
    <w:rsid w:val="00577B95"/>
    <w:rsid w:val="00581000"/>
    <w:rsid w:val="00583FF0"/>
    <w:rsid w:val="0058491B"/>
    <w:rsid w:val="00586900"/>
    <w:rsid w:val="00591156"/>
    <w:rsid w:val="00592691"/>
    <w:rsid w:val="00595ACA"/>
    <w:rsid w:val="005A7A4F"/>
    <w:rsid w:val="005B2B39"/>
    <w:rsid w:val="005B593E"/>
    <w:rsid w:val="005C2523"/>
    <w:rsid w:val="005C7460"/>
    <w:rsid w:val="005D3D7F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7CE6"/>
    <w:rsid w:val="00640FCF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917B7"/>
    <w:rsid w:val="00794381"/>
    <w:rsid w:val="00796D99"/>
    <w:rsid w:val="0079730A"/>
    <w:rsid w:val="007A2337"/>
    <w:rsid w:val="007A2E38"/>
    <w:rsid w:val="007A7033"/>
    <w:rsid w:val="007B40D4"/>
    <w:rsid w:val="007B563A"/>
    <w:rsid w:val="007B6493"/>
    <w:rsid w:val="007C0221"/>
    <w:rsid w:val="007C12E8"/>
    <w:rsid w:val="007C1F7C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B3"/>
    <w:rsid w:val="008A2E51"/>
    <w:rsid w:val="008B30BC"/>
    <w:rsid w:val="008B620E"/>
    <w:rsid w:val="008B77C7"/>
    <w:rsid w:val="008B7AC8"/>
    <w:rsid w:val="008B7B45"/>
    <w:rsid w:val="008C4CAE"/>
    <w:rsid w:val="008C53C8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5891"/>
    <w:rsid w:val="0097707A"/>
    <w:rsid w:val="009770DB"/>
    <w:rsid w:val="00981B0A"/>
    <w:rsid w:val="009824E2"/>
    <w:rsid w:val="0098301F"/>
    <w:rsid w:val="009847BE"/>
    <w:rsid w:val="009919CA"/>
    <w:rsid w:val="00996F62"/>
    <w:rsid w:val="00997EEC"/>
    <w:rsid w:val="009A706C"/>
    <w:rsid w:val="009A730F"/>
    <w:rsid w:val="009B6E6B"/>
    <w:rsid w:val="009C12F0"/>
    <w:rsid w:val="009C34EB"/>
    <w:rsid w:val="009C5515"/>
    <w:rsid w:val="009D185F"/>
    <w:rsid w:val="009D3F01"/>
    <w:rsid w:val="009D6DC8"/>
    <w:rsid w:val="009E117A"/>
    <w:rsid w:val="009E7561"/>
    <w:rsid w:val="009F119F"/>
    <w:rsid w:val="00A06745"/>
    <w:rsid w:val="00A06B56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4DE8"/>
    <w:rsid w:val="00A65133"/>
    <w:rsid w:val="00A6604A"/>
    <w:rsid w:val="00A7208F"/>
    <w:rsid w:val="00A7284A"/>
    <w:rsid w:val="00A72AEE"/>
    <w:rsid w:val="00A73DDA"/>
    <w:rsid w:val="00A76694"/>
    <w:rsid w:val="00A812BC"/>
    <w:rsid w:val="00A83611"/>
    <w:rsid w:val="00A8625F"/>
    <w:rsid w:val="00A93601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6AC8"/>
    <w:rsid w:val="00B075CB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2369"/>
    <w:rsid w:val="00B337E3"/>
    <w:rsid w:val="00B36A76"/>
    <w:rsid w:val="00B376D8"/>
    <w:rsid w:val="00B42DE5"/>
    <w:rsid w:val="00B44477"/>
    <w:rsid w:val="00B45E22"/>
    <w:rsid w:val="00B472C7"/>
    <w:rsid w:val="00B603F4"/>
    <w:rsid w:val="00B62CB2"/>
    <w:rsid w:val="00B63933"/>
    <w:rsid w:val="00B666EF"/>
    <w:rsid w:val="00B73EF3"/>
    <w:rsid w:val="00B85006"/>
    <w:rsid w:val="00B90F82"/>
    <w:rsid w:val="00B94BEF"/>
    <w:rsid w:val="00BA3C58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3547"/>
    <w:rsid w:val="00BF57BB"/>
    <w:rsid w:val="00C02B99"/>
    <w:rsid w:val="00C02F8E"/>
    <w:rsid w:val="00C058EF"/>
    <w:rsid w:val="00C07CA2"/>
    <w:rsid w:val="00C164A7"/>
    <w:rsid w:val="00C16F96"/>
    <w:rsid w:val="00C17931"/>
    <w:rsid w:val="00C20DB7"/>
    <w:rsid w:val="00C24003"/>
    <w:rsid w:val="00C251F9"/>
    <w:rsid w:val="00C26726"/>
    <w:rsid w:val="00C303E6"/>
    <w:rsid w:val="00C33313"/>
    <w:rsid w:val="00C34838"/>
    <w:rsid w:val="00C35A16"/>
    <w:rsid w:val="00C4095A"/>
    <w:rsid w:val="00C4431B"/>
    <w:rsid w:val="00C44FBF"/>
    <w:rsid w:val="00C45052"/>
    <w:rsid w:val="00C47881"/>
    <w:rsid w:val="00C537F1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727D"/>
    <w:rsid w:val="00D67ECA"/>
    <w:rsid w:val="00D72B0E"/>
    <w:rsid w:val="00D8010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53D0"/>
    <w:rsid w:val="00F16D99"/>
    <w:rsid w:val="00F21A81"/>
    <w:rsid w:val="00F257CC"/>
    <w:rsid w:val="00F26686"/>
    <w:rsid w:val="00F30C05"/>
    <w:rsid w:val="00F34943"/>
    <w:rsid w:val="00F4082F"/>
    <w:rsid w:val="00F4189A"/>
    <w:rsid w:val="00F4577C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309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64309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64309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64309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4309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64309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64309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64309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64309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64309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64309"/>
  </w:style>
  <w:style w:type="character" w:customStyle="1" w:styleId="Absatz-Standardschriftart">
    <w:name w:val="Absatz-Standardschriftart"/>
    <w:rsid w:val="00564309"/>
  </w:style>
  <w:style w:type="character" w:customStyle="1" w:styleId="Fontepargpadro13">
    <w:name w:val="Fonte parág. padrão13"/>
    <w:rsid w:val="00564309"/>
  </w:style>
  <w:style w:type="character" w:customStyle="1" w:styleId="WW-Absatz-Standardschriftart">
    <w:name w:val="WW-Absatz-Standardschriftart"/>
    <w:rsid w:val="00564309"/>
  </w:style>
  <w:style w:type="character" w:customStyle="1" w:styleId="WW-Absatz-Standardschriftart1">
    <w:name w:val="WW-Absatz-Standardschriftart1"/>
    <w:rsid w:val="00564309"/>
  </w:style>
  <w:style w:type="character" w:customStyle="1" w:styleId="WW-Absatz-Standardschriftart11">
    <w:name w:val="WW-Absatz-Standardschriftart11"/>
    <w:rsid w:val="00564309"/>
  </w:style>
  <w:style w:type="character" w:customStyle="1" w:styleId="WW-Absatz-Standardschriftart111">
    <w:name w:val="WW-Absatz-Standardschriftart111"/>
    <w:rsid w:val="00564309"/>
  </w:style>
  <w:style w:type="character" w:customStyle="1" w:styleId="WW-Absatz-Standardschriftart1111">
    <w:name w:val="WW-Absatz-Standardschriftart1111"/>
    <w:rsid w:val="00564309"/>
  </w:style>
  <w:style w:type="character" w:customStyle="1" w:styleId="WW-Absatz-Standardschriftart11111">
    <w:name w:val="WW-Absatz-Standardschriftart11111"/>
    <w:rsid w:val="00564309"/>
  </w:style>
  <w:style w:type="character" w:customStyle="1" w:styleId="WW-Absatz-Standardschriftart111111">
    <w:name w:val="WW-Absatz-Standardschriftart111111"/>
    <w:rsid w:val="00564309"/>
  </w:style>
  <w:style w:type="character" w:customStyle="1" w:styleId="Fontepargpadro12">
    <w:name w:val="Fonte parág. padrão12"/>
    <w:rsid w:val="00564309"/>
  </w:style>
  <w:style w:type="character" w:customStyle="1" w:styleId="WW-Absatz-Standardschriftart1111111">
    <w:name w:val="WW-Absatz-Standardschriftart1111111"/>
    <w:rsid w:val="00564309"/>
  </w:style>
  <w:style w:type="character" w:customStyle="1" w:styleId="WW-Absatz-Standardschriftart11111111">
    <w:name w:val="WW-Absatz-Standardschriftart11111111"/>
    <w:rsid w:val="00564309"/>
  </w:style>
  <w:style w:type="character" w:customStyle="1" w:styleId="WW-Absatz-Standardschriftart111111111">
    <w:name w:val="WW-Absatz-Standardschriftart111111111"/>
    <w:rsid w:val="00564309"/>
  </w:style>
  <w:style w:type="character" w:customStyle="1" w:styleId="WW-Absatz-Standardschriftart1111111111">
    <w:name w:val="WW-Absatz-Standardschriftart1111111111"/>
    <w:rsid w:val="00564309"/>
  </w:style>
  <w:style w:type="character" w:customStyle="1" w:styleId="WW-Absatz-Standardschriftart11111111111">
    <w:name w:val="WW-Absatz-Standardschriftart11111111111"/>
    <w:rsid w:val="00564309"/>
  </w:style>
  <w:style w:type="character" w:customStyle="1" w:styleId="WW-Absatz-Standardschriftart111111111111">
    <w:name w:val="WW-Absatz-Standardschriftart111111111111"/>
    <w:rsid w:val="00564309"/>
  </w:style>
  <w:style w:type="character" w:customStyle="1" w:styleId="Fontepargpadro11">
    <w:name w:val="Fonte parág. padrão11"/>
    <w:rsid w:val="00564309"/>
  </w:style>
  <w:style w:type="character" w:customStyle="1" w:styleId="WW-Absatz-Standardschriftart1111111111111">
    <w:name w:val="WW-Absatz-Standardschriftart1111111111111"/>
    <w:rsid w:val="00564309"/>
  </w:style>
  <w:style w:type="character" w:customStyle="1" w:styleId="WW-Absatz-Standardschriftart11111111111111">
    <w:name w:val="WW-Absatz-Standardschriftart11111111111111"/>
    <w:rsid w:val="00564309"/>
  </w:style>
  <w:style w:type="character" w:customStyle="1" w:styleId="WW-Absatz-Standardschriftart111111111111111">
    <w:name w:val="WW-Absatz-Standardschriftart111111111111111"/>
    <w:rsid w:val="00564309"/>
  </w:style>
  <w:style w:type="character" w:customStyle="1" w:styleId="WW-Absatz-Standardschriftart1111111111111111">
    <w:name w:val="WW-Absatz-Standardschriftart1111111111111111"/>
    <w:rsid w:val="00564309"/>
  </w:style>
  <w:style w:type="character" w:customStyle="1" w:styleId="WW-Absatz-Standardschriftart11111111111111111">
    <w:name w:val="WW-Absatz-Standardschriftart11111111111111111"/>
    <w:rsid w:val="00564309"/>
  </w:style>
  <w:style w:type="character" w:customStyle="1" w:styleId="WW8Num3z0">
    <w:name w:val="WW8Num3z0"/>
    <w:rsid w:val="00564309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64309"/>
  </w:style>
  <w:style w:type="character" w:customStyle="1" w:styleId="Fontepargpadro10">
    <w:name w:val="Fonte parág. padrão10"/>
    <w:rsid w:val="00564309"/>
  </w:style>
  <w:style w:type="character" w:customStyle="1" w:styleId="WW-Absatz-Standardschriftart1111111111111111111">
    <w:name w:val="WW-Absatz-Standardschriftart1111111111111111111"/>
    <w:rsid w:val="00564309"/>
  </w:style>
  <w:style w:type="character" w:customStyle="1" w:styleId="WW-Absatz-Standardschriftart11111111111111111111">
    <w:name w:val="WW-Absatz-Standardschriftart11111111111111111111"/>
    <w:rsid w:val="00564309"/>
  </w:style>
  <w:style w:type="character" w:customStyle="1" w:styleId="WW-Absatz-Standardschriftart111111111111111111111">
    <w:name w:val="WW-Absatz-Standardschriftart111111111111111111111"/>
    <w:rsid w:val="00564309"/>
  </w:style>
  <w:style w:type="character" w:customStyle="1" w:styleId="WW-Absatz-Standardschriftart1111111111111111111111">
    <w:name w:val="WW-Absatz-Standardschriftart1111111111111111111111"/>
    <w:rsid w:val="00564309"/>
  </w:style>
  <w:style w:type="character" w:customStyle="1" w:styleId="WW-Absatz-Standardschriftart11111111111111111111111">
    <w:name w:val="WW-Absatz-Standardschriftart11111111111111111111111"/>
    <w:rsid w:val="00564309"/>
  </w:style>
  <w:style w:type="character" w:customStyle="1" w:styleId="WW-Absatz-Standardschriftart111111111111111111111111">
    <w:name w:val="WW-Absatz-Standardschriftart111111111111111111111111"/>
    <w:rsid w:val="00564309"/>
  </w:style>
  <w:style w:type="character" w:customStyle="1" w:styleId="WW-Absatz-Standardschriftart1111111111111111111111111">
    <w:name w:val="WW-Absatz-Standardschriftart1111111111111111111111111"/>
    <w:rsid w:val="00564309"/>
  </w:style>
  <w:style w:type="character" w:customStyle="1" w:styleId="WW-Absatz-Standardschriftart11111111111111111111111111">
    <w:name w:val="WW-Absatz-Standardschriftart11111111111111111111111111"/>
    <w:rsid w:val="00564309"/>
  </w:style>
  <w:style w:type="character" w:customStyle="1" w:styleId="WW8Num4z0">
    <w:name w:val="WW8Num4z0"/>
    <w:rsid w:val="00564309"/>
    <w:rPr>
      <w:rFonts w:ascii="Symbol" w:hAnsi="Symbol"/>
    </w:rPr>
  </w:style>
  <w:style w:type="character" w:customStyle="1" w:styleId="WW8Num4z1">
    <w:name w:val="WW8Num4z1"/>
    <w:rsid w:val="00564309"/>
    <w:rPr>
      <w:rFonts w:ascii="Courier New" w:hAnsi="Courier New"/>
    </w:rPr>
  </w:style>
  <w:style w:type="character" w:customStyle="1" w:styleId="WW8Num4z2">
    <w:name w:val="WW8Num4z2"/>
    <w:rsid w:val="00564309"/>
    <w:rPr>
      <w:rFonts w:ascii="Wingdings" w:hAnsi="Wingdings"/>
    </w:rPr>
  </w:style>
  <w:style w:type="character" w:customStyle="1" w:styleId="Fontepargpadro9">
    <w:name w:val="Fonte parág. padrão9"/>
    <w:rsid w:val="00564309"/>
  </w:style>
  <w:style w:type="character" w:customStyle="1" w:styleId="WW-Absatz-Standardschriftart111111111111111111111111111">
    <w:name w:val="WW-Absatz-Standardschriftart111111111111111111111111111"/>
    <w:rsid w:val="00564309"/>
  </w:style>
  <w:style w:type="character" w:customStyle="1" w:styleId="WW-Absatz-Standardschriftart1111111111111111111111111111">
    <w:name w:val="WW-Absatz-Standardschriftart1111111111111111111111111111"/>
    <w:rsid w:val="00564309"/>
  </w:style>
  <w:style w:type="character" w:customStyle="1" w:styleId="WW-Absatz-Standardschriftart11111111111111111111111111111">
    <w:name w:val="WW-Absatz-Standardschriftart11111111111111111111111111111"/>
    <w:rsid w:val="00564309"/>
  </w:style>
  <w:style w:type="character" w:customStyle="1" w:styleId="WW-Absatz-Standardschriftart111111111111111111111111111111">
    <w:name w:val="WW-Absatz-Standardschriftart111111111111111111111111111111"/>
    <w:rsid w:val="00564309"/>
  </w:style>
  <w:style w:type="character" w:customStyle="1" w:styleId="Fontepargpadro8">
    <w:name w:val="Fonte parág. padrão8"/>
    <w:rsid w:val="00564309"/>
  </w:style>
  <w:style w:type="character" w:customStyle="1" w:styleId="Fontepargpadro7">
    <w:name w:val="Fonte parág. padrão7"/>
    <w:rsid w:val="00564309"/>
  </w:style>
  <w:style w:type="character" w:customStyle="1" w:styleId="WW-Absatz-Standardschriftart1111111111111111111111111111111">
    <w:name w:val="WW-Absatz-Standardschriftart1111111111111111111111111111111"/>
    <w:rsid w:val="00564309"/>
  </w:style>
  <w:style w:type="character" w:customStyle="1" w:styleId="WW-Absatz-Standardschriftart11111111111111111111111111111111">
    <w:name w:val="WW-Absatz-Standardschriftart11111111111111111111111111111111"/>
    <w:rsid w:val="00564309"/>
  </w:style>
  <w:style w:type="character" w:customStyle="1" w:styleId="WW-Absatz-Standardschriftart111111111111111111111111111111111">
    <w:name w:val="WW-Absatz-Standardschriftart111111111111111111111111111111111"/>
    <w:rsid w:val="00564309"/>
  </w:style>
  <w:style w:type="character" w:customStyle="1" w:styleId="WW-Absatz-Standardschriftart1111111111111111111111111111111111">
    <w:name w:val="WW-Absatz-Standardschriftart1111111111111111111111111111111111"/>
    <w:rsid w:val="00564309"/>
  </w:style>
  <w:style w:type="character" w:customStyle="1" w:styleId="WW-Absatz-Standardschriftart11111111111111111111111111111111111">
    <w:name w:val="WW-Absatz-Standardschriftart11111111111111111111111111111111111"/>
    <w:rsid w:val="00564309"/>
  </w:style>
  <w:style w:type="character" w:customStyle="1" w:styleId="WW-Absatz-Standardschriftart111111111111111111111111111111111111">
    <w:name w:val="WW-Absatz-Standardschriftart111111111111111111111111111111111111"/>
    <w:rsid w:val="00564309"/>
  </w:style>
  <w:style w:type="character" w:customStyle="1" w:styleId="WW-Absatz-Standardschriftart1111111111111111111111111111111111111">
    <w:name w:val="WW-Absatz-Standardschriftart1111111111111111111111111111111111111"/>
    <w:rsid w:val="00564309"/>
  </w:style>
  <w:style w:type="character" w:customStyle="1" w:styleId="WW-Absatz-Standardschriftart11111111111111111111111111111111111111">
    <w:name w:val="WW-Absatz-Standardschriftart11111111111111111111111111111111111111"/>
    <w:rsid w:val="00564309"/>
  </w:style>
  <w:style w:type="character" w:customStyle="1" w:styleId="WW-Absatz-Standardschriftart111111111111111111111111111111111111111">
    <w:name w:val="WW-Absatz-Standardschriftart111111111111111111111111111111111111111"/>
    <w:rsid w:val="00564309"/>
  </w:style>
  <w:style w:type="character" w:customStyle="1" w:styleId="WW-Absatz-Standardschriftart1111111111111111111111111111111111111111">
    <w:name w:val="WW-Absatz-Standardschriftart1111111111111111111111111111111111111111"/>
    <w:rsid w:val="00564309"/>
  </w:style>
  <w:style w:type="character" w:customStyle="1" w:styleId="WW-Absatz-Standardschriftart11111111111111111111111111111111111111111">
    <w:name w:val="WW-Absatz-Standardschriftart11111111111111111111111111111111111111111"/>
    <w:rsid w:val="00564309"/>
  </w:style>
  <w:style w:type="character" w:customStyle="1" w:styleId="WW-Absatz-Standardschriftart111111111111111111111111111111111111111111">
    <w:name w:val="WW-Absatz-Standardschriftart111111111111111111111111111111111111111111"/>
    <w:rsid w:val="00564309"/>
  </w:style>
  <w:style w:type="character" w:customStyle="1" w:styleId="WW-Absatz-Standardschriftart1111111111111111111111111111111111111111111">
    <w:name w:val="WW-Absatz-Standardschriftart1111111111111111111111111111111111111111111"/>
    <w:rsid w:val="00564309"/>
  </w:style>
  <w:style w:type="character" w:customStyle="1" w:styleId="WW-Absatz-Standardschriftart11111111111111111111111111111111111111111111">
    <w:name w:val="WW-Absatz-Standardschriftart11111111111111111111111111111111111111111111"/>
    <w:rsid w:val="00564309"/>
  </w:style>
  <w:style w:type="character" w:customStyle="1" w:styleId="WW-Absatz-Standardschriftart111111111111111111111111111111111111111111111">
    <w:name w:val="WW-Absatz-Standardschriftart111111111111111111111111111111111111111111111"/>
    <w:rsid w:val="00564309"/>
  </w:style>
  <w:style w:type="character" w:customStyle="1" w:styleId="WW-Absatz-Standardschriftart1111111111111111111111111111111111111111111111">
    <w:name w:val="WW-Absatz-Standardschriftart1111111111111111111111111111111111111111111111"/>
    <w:rsid w:val="00564309"/>
  </w:style>
  <w:style w:type="character" w:customStyle="1" w:styleId="WW-Absatz-Standardschriftart11111111111111111111111111111111111111111111111">
    <w:name w:val="WW-Absatz-Standardschriftart11111111111111111111111111111111111111111111111"/>
    <w:rsid w:val="00564309"/>
  </w:style>
  <w:style w:type="character" w:customStyle="1" w:styleId="WW-Absatz-Standardschriftart111111111111111111111111111111111111111111111111">
    <w:name w:val="WW-Absatz-Standardschriftart111111111111111111111111111111111111111111111111"/>
    <w:rsid w:val="00564309"/>
  </w:style>
  <w:style w:type="character" w:customStyle="1" w:styleId="WW-Absatz-Standardschriftart1111111111111111111111111111111111111111111111111">
    <w:name w:val="WW-Absatz-Standardschriftart1111111111111111111111111111111111111111111111111"/>
    <w:rsid w:val="005643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643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643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643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64309"/>
  </w:style>
  <w:style w:type="character" w:customStyle="1" w:styleId="Fontepargpadro6">
    <w:name w:val="Fonte parág. padrão6"/>
    <w:rsid w:val="00564309"/>
  </w:style>
  <w:style w:type="character" w:customStyle="1" w:styleId="Fontepargpadro5">
    <w:name w:val="Fonte parág. padrão5"/>
    <w:rsid w:val="005643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64309"/>
  </w:style>
  <w:style w:type="character" w:customStyle="1" w:styleId="Fontepargpadro4">
    <w:name w:val="Fonte parág. padrão4"/>
    <w:rsid w:val="00564309"/>
  </w:style>
  <w:style w:type="character" w:customStyle="1" w:styleId="Fontepargpadro3">
    <w:name w:val="Fonte parág. padrão3"/>
    <w:rsid w:val="005643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643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64309"/>
  </w:style>
  <w:style w:type="character" w:customStyle="1" w:styleId="Fontepargpadro2">
    <w:name w:val="Fonte parág. padrão2"/>
    <w:rsid w:val="005643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643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643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643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643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643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643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643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643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643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643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643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643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643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643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643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6430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64309"/>
  </w:style>
  <w:style w:type="character" w:customStyle="1" w:styleId="WW8Num2z0">
    <w:name w:val="WW8Num2z0"/>
    <w:rsid w:val="005643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64309"/>
    <w:rPr>
      <w:rFonts w:ascii="Courier New" w:hAnsi="Courier New"/>
    </w:rPr>
  </w:style>
  <w:style w:type="character" w:customStyle="1" w:styleId="WW8Num2z2">
    <w:name w:val="WW8Num2z2"/>
    <w:rsid w:val="00564309"/>
    <w:rPr>
      <w:rFonts w:ascii="Wingdings" w:hAnsi="Wingdings"/>
    </w:rPr>
  </w:style>
  <w:style w:type="character" w:customStyle="1" w:styleId="WW8Num2z3">
    <w:name w:val="WW8Num2z3"/>
    <w:rsid w:val="00564309"/>
    <w:rPr>
      <w:rFonts w:ascii="Symbol" w:hAnsi="Symbol"/>
    </w:rPr>
  </w:style>
  <w:style w:type="character" w:customStyle="1" w:styleId="WW8Num3z1">
    <w:name w:val="WW8Num3z1"/>
    <w:rsid w:val="00564309"/>
    <w:rPr>
      <w:rFonts w:ascii="Courier New" w:hAnsi="Courier New"/>
    </w:rPr>
  </w:style>
  <w:style w:type="character" w:customStyle="1" w:styleId="WW8Num3z2">
    <w:name w:val="WW8Num3z2"/>
    <w:rsid w:val="00564309"/>
    <w:rPr>
      <w:rFonts w:ascii="Wingdings" w:hAnsi="Wingdings"/>
    </w:rPr>
  </w:style>
  <w:style w:type="character" w:customStyle="1" w:styleId="WW8Num3z3">
    <w:name w:val="WW8Num3z3"/>
    <w:rsid w:val="00564309"/>
    <w:rPr>
      <w:rFonts w:ascii="Symbol" w:hAnsi="Symbol"/>
    </w:rPr>
  </w:style>
  <w:style w:type="character" w:customStyle="1" w:styleId="WW8Num6z0">
    <w:name w:val="WW8Num6z0"/>
    <w:rsid w:val="00564309"/>
    <w:rPr>
      <w:rFonts w:ascii="Symbol" w:hAnsi="Symbol"/>
    </w:rPr>
  </w:style>
  <w:style w:type="character" w:customStyle="1" w:styleId="WW8Num6z1">
    <w:name w:val="WW8Num6z1"/>
    <w:rsid w:val="00564309"/>
    <w:rPr>
      <w:rFonts w:ascii="Courier New" w:hAnsi="Courier New"/>
    </w:rPr>
  </w:style>
  <w:style w:type="character" w:customStyle="1" w:styleId="WW8Num6z2">
    <w:name w:val="WW8Num6z2"/>
    <w:rsid w:val="00564309"/>
    <w:rPr>
      <w:rFonts w:ascii="Wingdings" w:hAnsi="Wingdings"/>
    </w:rPr>
  </w:style>
  <w:style w:type="character" w:customStyle="1" w:styleId="WW8Num8z0">
    <w:name w:val="WW8Num8z0"/>
    <w:rsid w:val="00564309"/>
    <w:rPr>
      <w:rFonts w:ascii="Symbol" w:hAnsi="Symbol"/>
    </w:rPr>
  </w:style>
  <w:style w:type="character" w:customStyle="1" w:styleId="WW8Num8z1">
    <w:name w:val="WW8Num8z1"/>
    <w:rsid w:val="00564309"/>
    <w:rPr>
      <w:rFonts w:ascii="Courier New" w:hAnsi="Courier New"/>
    </w:rPr>
  </w:style>
  <w:style w:type="character" w:customStyle="1" w:styleId="WW8Num8z2">
    <w:name w:val="WW8Num8z2"/>
    <w:rsid w:val="00564309"/>
    <w:rPr>
      <w:rFonts w:ascii="Wingdings" w:hAnsi="Wingdings"/>
    </w:rPr>
  </w:style>
  <w:style w:type="character" w:customStyle="1" w:styleId="WW8Num9z0">
    <w:name w:val="WW8Num9z0"/>
    <w:rsid w:val="00564309"/>
    <w:rPr>
      <w:rFonts w:ascii="Symbol" w:hAnsi="Symbol"/>
    </w:rPr>
  </w:style>
  <w:style w:type="character" w:customStyle="1" w:styleId="WW8Num11z0">
    <w:name w:val="WW8Num11z0"/>
    <w:rsid w:val="00564309"/>
    <w:rPr>
      <w:rFonts w:ascii="Symbol" w:hAnsi="Symbol"/>
    </w:rPr>
  </w:style>
  <w:style w:type="character" w:customStyle="1" w:styleId="WW8Num11z1">
    <w:name w:val="WW8Num11z1"/>
    <w:rsid w:val="00564309"/>
    <w:rPr>
      <w:rFonts w:ascii="Courier New" w:hAnsi="Courier New"/>
    </w:rPr>
  </w:style>
  <w:style w:type="character" w:customStyle="1" w:styleId="WW8Num11z2">
    <w:name w:val="WW8Num11z2"/>
    <w:rsid w:val="00564309"/>
    <w:rPr>
      <w:rFonts w:ascii="Wingdings" w:hAnsi="Wingdings"/>
    </w:rPr>
  </w:style>
  <w:style w:type="character" w:customStyle="1" w:styleId="WW8NumSt2z0">
    <w:name w:val="WW8NumSt2z0"/>
    <w:rsid w:val="00564309"/>
    <w:rPr>
      <w:rFonts w:ascii="Symbol" w:hAnsi="Symbol"/>
    </w:rPr>
  </w:style>
  <w:style w:type="character" w:customStyle="1" w:styleId="Fontepargpadro1">
    <w:name w:val="Fonte parág. padrão1"/>
    <w:rsid w:val="00564309"/>
  </w:style>
  <w:style w:type="character" w:styleId="Hyperlink">
    <w:name w:val="Hyperlink"/>
    <w:rsid w:val="00564309"/>
    <w:rPr>
      <w:color w:val="0000FF"/>
      <w:u w:val="single"/>
    </w:rPr>
  </w:style>
  <w:style w:type="character" w:styleId="Nmerodepgina">
    <w:name w:val="page number"/>
    <w:basedOn w:val="Fontepargpadro1"/>
    <w:rsid w:val="00564309"/>
  </w:style>
  <w:style w:type="character" w:customStyle="1" w:styleId="Marcadores">
    <w:name w:val="Marcadores"/>
    <w:rsid w:val="00564309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64309"/>
    <w:rPr>
      <w:kern w:val="1"/>
    </w:rPr>
  </w:style>
  <w:style w:type="paragraph" w:customStyle="1" w:styleId="Captulo">
    <w:name w:val="Capítulo"/>
    <w:basedOn w:val="Normal"/>
    <w:next w:val="Corpodetexto"/>
    <w:rsid w:val="005643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64309"/>
    <w:pPr>
      <w:jc w:val="both"/>
    </w:pPr>
    <w:rPr>
      <w:sz w:val="32"/>
    </w:rPr>
  </w:style>
  <w:style w:type="paragraph" w:styleId="Lista">
    <w:name w:val="List"/>
    <w:basedOn w:val="Corpodetexto"/>
    <w:rsid w:val="00564309"/>
    <w:rPr>
      <w:rFonts w:cs="Tahoma"/>
    </w:rPr>
  </w:style>
  <w:style w:type="paragraph" w:customStyle="1" w:styleId="Legenda14">
    <w:name w:val="Legenda14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64309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6430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6430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64309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643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643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430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64309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64309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64309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64309"/>
    <w:pPr>
      <w:spacing w:after="120" w:line="480" w:lineRule="auto"/>
    </w:pPr>
  </w:style>
  <w:style w:type="paragraph" w:styleId="Textodebalo">
    <w:name w:val="Balloon Text"/>
    <w:basedOn w:val="Normal"/>
    <w:rsid w:val="00564309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64309"/>
  </w:style>
  <w:style w:type="paragraph" w:customStyle="1" w:styleId="WW-Recuodecorpodetexto2">
    <w:name w:val="WW-Recuo de corpo de texto 2"/>
    <w:basedOn w:val="Normal"/>
    <w:rsid w:val="00564309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64309"/>
    <w:rPr>
      <w:b/>
      <w:sz w:val="24"/>
    </w:rPr>
  </w:style>
  <w:style w:type="paragraph" w:customStyle="1" w:styleId="western">
    <w:name w:val="western"/>
    <w:basedOn w:val="Normal"/>
    <w:rsid w:val="00564309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64309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77E8-18FD-435B-A245-E7F39144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2019-09-25T17:53:00Z</dcterms:created>
  <dcterms:modified xsi:type="dcterms:W3CDTF">2019-09-25T17:53:00Z</dcterms:modified>
</cp:coreProperties>
</file>