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5" w:rsidRDefault="00836A35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836A35" w:rsidRDefault="00836A35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836A35" w:rsidRDefault="00836A35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836A35" w:rsidRPr="00966F7E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PORTARIA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   </w:t>
      </w:r>
      <w:proofErr w:type="gramEnd"/>
      <w:r>
        <w:rPr>
          <w:rFonts w:ascii="Arial" w:hAnsi="Arial" w:cs="Arial"/>
          <w:sz w:val="16"/>
          <w:szCs w:val="16"/>
          <w:lang w:eastAsia="pt-BR"/>
        </w:rPr>
        <w:t xml:space="preserve">Nº  </w:t>
      </w:r>
      <w:r w:rsidR="00D06180">
        <w:rPr>
          <w:rFonts w:ascii="Arial" w:hAnsi="Arial" w:cs="Arial"/>
          <w:sz w:val="16"/>
          <w:szCs w:val="16"/>
          <w:lang w:eastAsia="pt-BR"/>
        </w:rPr>
        <w:t>316</w:t>
      </w:r>
      <w:r>
        <w:rPr>
          <w:rFonts w:ascii="Arial" w:hAnsi="Arial" w:cs="Arial"/>
          <w:sz w:val="16"/>
          <w:szCs w:val="16"/>
          <w:lang w:eastAsia="pt-BR"/>
        </w:rPr>
        <w:t xml:space="preserve">   DE  </w:t>
      </w:r>
      <w:r w:rsidR="00370171">
        <w:rPr>
          <w:rFonts w:ascii="Arial" w:hAnsi="Arial" w:cs="Arial"/>
          <w:sz w:val="16"/>
          <w:szCs w:val="16"/>
          <w:lang w:eastAsia="pt-BR"/>
        </w:rPr>
        <w:t>2</w:t>
      </w:r>
      <w:r w:rsidR="00D06180">
        <w:rPr>
          <w:rFonts w:ascii="Arial" w:hAnsi="Arial" w:cs="Arial"/>
          <w:sz w:val="16"/>
          <w:szCs w:val="16"/>
          <w:lang w:eastAsia="pt-BR"/>
        </w:rPr>
        <w:t>6</w:t>
      </w:r>
      <w:r w:rsidR="00CA0247">
        <w:rPr>
          <w:rFonts w:ascii="Arial" w:hAnsi="Arial" w:cs="Arial"/>
          <w:sz w:val="16"/>
          <w:szCs w:val="16"/>
          <w:lang w:eastAsia="pt-BR"/>
        </w:rPr>
        <w:t xml:space="preserve">  DE  </w:t>
      </w:r>
      <w:r w:rsidR="00D06180">
        <w:rPr>
          <w:rFonts w:ascii="Arial" w:hAnsi="Arial" w:cs="Arial"/>
          <w:sz w:val="16"/>
          <w:szCs w:val="16"/>
          <w:lang w:eastAsia="pt-BR"/>
        </w:rPr>
        <w:t>NOVEMBRO</w:t>
      </w:r>
      <w:r>
        <w:rPr>
          <w:rFonts w:ascii="Arial" w:hAnsi="Arial" w:cs="Arial"/>
          <w:sz w:val="16"/>
          <w:szCs w:val="16"/>
          <w:lang w:eastAsia="pt-BR"/>
        </w:rPr>
        <w:t xml:space="preserve">  DE  20</w:t>
      </w:r>
      <w:r w:rsidR="00966F7E">
        <w:rPr>
          <w:rFonts w:ascii="Arial" w:hAnsi="Arial" w:cs="Arial"/>
          <w:sz w:val="16"/>
          <w:szCs w:val="16"/>
          <w:lang w:eastAsia="pt-BR"/>
        </w:rPr>
        <w:t>20</w:t>
      </w: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left="4962" w:hanging="12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Publica os Anexos que compõem o Relatório Resumido da          Execução Orçamentária, referente ao </w:t>
      </w:r>
      <w:r w:rsidR="00D06180">
        <w:rPr>
          <w:rFonts w:ascii="Arial" w:hAnsi="Arial" w:cs="Arial"/>
          <w:sz w:val="16"/>
          <w:szCs w:val="16"/>
          <w:lang w:eastAsia="pt-BR"/>
        </w:rPr>
        <w:t>5</w:t>
      </w:r>
      <w:r>
        <w:rPr>
          <w:rFonts w:ascii="Arial" w:hAnsi="Arial" w:cs="Arial"/>
          <w:sz w:val="16"/>
          <w:szCs w:val="16"/>
          <w:lang w:eastAsia="pt-BR"/>
        </w:rPr>
        <w:t>° Bimestre de 20</w:t>
      </w:r>
      <w:r w:rsidR="00966F7E">
        <w:rPr>
          <w:rFonts w:ascii="Arial" w:hAnsi="Arial" w:cs="Arial"/>
          <w:sz w:val="16"/>
          <w:szCs w:val="16"/>
          <w:lang w:eastAsia="pt-BR"/>
        </w:rPr>
        <w:t>20</w:t>
      </w:r>
      <w:r w:rsidR="00CA0247">
        <w:rPr>
          <w:rFonts w:ascii="Arial" w:hAnsi="Arial" w:cs="Arial"/>
          <w:sz w:val="16"/>
          <w:szCs w:val="16"/>
          <w:lang w:eastAsia="pt-BR"/>
        </w:rPr>
        <w:t>.</w:t>
      </w: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Pr="00966F7E" w:rsidRDefault="00836A35" w:rsidP="00966F7E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491D9E" w:rsidRPr="005209A2" w:rsidRDefault="00CA0247" w:rsidP="00491D9E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Secret</w:t>
      </w:r>
      <w:r>
        <w:rPr>
          <w:rFonts w:ascii="Arial" w:hAnsi="Arial" w:cs="Arial"/>
          <w:sz w:val="16"/>
          <w:szCs w:val="16"/>
          <w:lang w:eastAsia="pt-BR"/>
        </w:rPr>
        <w:t>á</w:t>
      </w:r>
      <w:r w:rsidR="00966F7E">
        <w:rPr>
          <w:rFonts w:ascii="Arial" w:hAnsi="Arial" w:cs="Arial"/>
          <w:sz w:val="16"/>
          <w:szCs w:val="16"/>
          <w:lang w:eastAsia="pt-BR"/>
        </w:rPr>
        <w:t>ri</w:t>
      </w:r>
      <w:r>
        <w:rPr>
          <w:rFonts w:ascii="Arial" w:hAnsi="Arial" w:cs="Arial"/>
          <w:sz w:val="16"/>
          <w:szCs w:val="16"/>
          <w:lang w:eastAsia="pt-BR"/>
        </w:rPr>
        <w:t>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de Estado da Fazenda, no uso de suas atribuições constitucionais e legais que lhe confere </w:t>
      </w:r>
      <w:r w:rsidR="00491D9E">
        <w:rPr>
          <w:rFonts w:ascii="Arial" w:hAnsi="Arial" w:cs="Arial"/>
          <w:sz w:val="16"/>
          <w:szCs w:val="16"/>
          <w:lang w:eastAsia="pt-BR"/>
        </w:rPr>
        <w:t>o Decreto</w:t>
      </w:r>
      <w:proofErr w:type="gramStart"/>
      <w:r w:rsidR="00491D9E">
        <w:rPr>
          <w:rFonts w:ascii="Arial" w:hAnsi="Arial" w:cs="Arial"/>
          <w:sz w:val="16"/>
          <w:szCs w:val="16"/>
          <w:lang w:eastAsia="pt-BR"/>
        </w:rPr>
        <w:t xml:space="preserve"> </w:t>
      </w:r>
      <w:r w:rsidR="00491D9E" w:rsidRPr="00AE1920">
        <w:rPr>
          <w:rFonts w:ascii="Arial" w:hAnsi="Arial" w:cs="Arial"/>
          <w:sz w:val="16"/>
          <w:szCs w:val="16"/>
          <w:lang w:eastAsia="pt-BR"/>
        </w:rPr>
        <w:t xml:space="preserve"> </w:t>
      </w:r>
      <w:proofErr w:type="gramEnd"/>
      <w:r w:rsidR="00491D9E">
        <w:rPr>
          <w:rFonts w:ascii="Arial" w:hAnsi="Arial" w:cs="Arial"/>
          <w:sz w:val="16"/>
          <w:szCs w:val="16"/>
          <w:lang w:eastAsia="pt-BR"/>
        </w:rPr>
        <w:t xml:space="preserve">nº. 6.511 de 05 de agosto de 2020, publicado no Diário Oficial </w:t>
      </w:r>
      <w:r w:rsidR="00491D9E" w:rsidRPr="00D75E57">
        <w:rPr>
          <w:rFonts w:ascii="Arial" w:hAnsi="Arial" w:cs="Arial"/>
          <w:sz w:val="16"/>
          <w:szCs w:val="16"/>
          <w:lang w:eastAsia="pt-BR"/>
        </w:rPr>
        <w:t>n.º</w:t>
      </w:r>
      <w:r w:rsidR="00491D9E">
        <w:rPr>
          <w:rFonts w:ascii="Arial" w:hAnsi="Arial" w:cs="Arial"/>
          <w:sz w:val="16"/>
          <w:szCs w:val="16"/>
          <w:lang w:eastAsia="pt-BR"/>
        </w:rPr>
        <w:t xml:space="preserve"> 12.855, de 10 de agosto de 2020.</w:t>
      </w:r>
    </w:p>
    <w:p w:rsidR="00966F7E" w:rsidRPr="005209A2" w:rsidRDefault="00966F7E" w:rsidP="00966F7E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Pr="00966F7E" w:rsidRDefault="00836A35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eastAsia="pt-BR"/>
        </w:rPr>
        <w:t xml:space="preserve">Art. 1º  </w:t>
      </w:r>
      <w:r w:rsidR="00966F7E">
        <w:rPr>
          <w:rFonts w:ascii="Arial" w:hAnsi="Arial" w:cs="Arial"/>
          <w:sz w:val="16"/>
          <w:szCs w:val="16"/>
          <w:lang w:eastAsia="pt-BR"/>
        </w:rPr>
        <w:t>Divulgar</w:t>
      </w:r>
      <w:r>
        <w:rPr>
          <w:rFonts w:ascii="Arial" w:hAnsi="Arial" w:cs="Arial"/>
          <w:sz w:val="16"/>
          <w:szCs w:val="16"/>
          <w:lang w:eastAsia="pt-BR"/>
        </w:rPr>
        <w:t xml:space="preserve"> 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s </w:t>
      </w:r>
      <w:r w:rsidR="00CA0247">
        <w:rPr>
          <w:rFonts w:ascii="Arial" w:hAnsi="Arial" w:cs="Arial"/>
          <w:sz w:val="16"/>
          <w:szCs w:val="16"/>
          <w:lang w:eastAsia="pt-BR"/>
        </w:rPr>
        <w:t xml:space="preserve"> Anexos exigidos pelos </w:t>
      </w:r>
      <w:proofErr w:type="spellStart"/>
      <w:r w:rsidR="00CA0247">
        <w:rPr>
          <w:rFonts w:ascii="Arial" w:hAnsi="Arial" w:cs="Arial"/>
          <w:sz w:val="16"/>
          <w:szCs w:val="16"/>
          <w:lang w:eastAsia="pt-BR"/>
        </w:rPr>
        <w:t>arts</w:t>
      </w:r>
      <w:proofErr w:type="spellEnd"/>
      <w:r w:rsidR="00CA0247">
        <w:rPr>
          <w:rFonts w:ascii="Arial" w:hAnsi="Arial" w:cs="Arial"/>
          <w:sz w:val="16"/>
          <w:szCs w:val="16"/>
          <w:lang w:eastAsia="pt-BR"/>
        </w:rPr>
        <w:t>. 52 e</w:t>
      </w:r>
      <w:r>
        <w:rPr>
          <w:rFonts w:ascii="Arial" w:hAnsi="Arial" w:cs="Arial"/>
          <w:sz w:val="16"/>
          <w:szCs w:val="16"/>
          <w:lang w:eastAsia="pt-BR"/>
        </w:rPr>
        <w:t xml:space="preserve"> 53, 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componentes do Relatório Resumido da Execução Orçamentária do </w:t>
      </w:r>
      <w:r w:rsidR="00D06180">
        <w:rPr>
          <w:rFonts w:ascii="Arial" w:hAnsi="Arial" w:cs="Arial"/>
          <w:sz w:val="16"/>
          <w:szCs w:val="16"/>
          <w:lang w:eastAsia="pt-BR"/>
        </w:rPr>
        <w:t>5</w:t>
      </w:r>
      <w:r w:rsidR="00CA0247">
        <w:rPr>
          <w:rFonts w:ascii="Arial" w:hAnsi="Arial" w:cs="Arial"/>
          <w:sz w:val="16"/>
          <w:szCs w:val="16"/>
          <w:lang w:eastAsia="pt-BR"/>
        </w:rPr>
        <w:t>° Bimestre</w:t>
      </w:r>
      <w:r w:rsidR="00966F7E">
        <w:rPr>
          <w:rFonts w:ascii="Arial" w:hAnsi="Arial" w:cs="Arial"/>
          <w:sz w:val="16"/>
          <w:szCs w:val="16"/>
          <w:lang w:eastAsia="pt-BR"/>
        </w:rPr>
        <w:t>, em cumprimento à</w:t>
      </w:r>
      <w:r>
        <w:rPr>
          <w:rFonts w:ascii="Arial" w:hAnsi="Arial" w:cs="Arial"/>
          <w:sz w:val="16"/>
          <w:szCs w:val="16"/>
          <w:lang w:eastAsia="pt-BR"/>
        </w:rPr>
        <w:t xml:space="preserve"> Lei Complementar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Federal</w:t>
      </w:r>
      <w:r>
        <w:rPr>
          <w:rFonts w:ascii="Arial" w:hAnsi="Arial" w:cs="Arial"/>
          <w:sz w:val="16"/>
          <w:szCs w:val="16"/>
          <w:lang w:eastAsia="pt-BR"/>
        </w:rPr>
        <w:t xml:space="preserve"> n° 101</w:t>
      </w:r>
      <w:r w:rsidR="00966F7E">
        <w:rPr>
          <w:rFonts w:ascii="Arial" w:hAnsi="Arial" w:cs="Arial"/>
          <w:sz w:val="16"/>
          <w:szCs w:val="16"/>
          <w:lang w:eastAsia="pt-BR"/>
        </w:rPr>
        <w:t>/</w:t>
      </w:r>
      <w:r>
        <w:rPr>
          <w:rFonts w:ascii="Arial" w:hAnsi="Arial" w:cs="Arial"/>
          <w:sz w:val="16"/>
          <w:szCs w:val="16"/>
          <w:lang w:eastAsia="pt-BR"/>
        </w:rPr>
        <w:t xml:space="preserve">2000, 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à Resolução TCE/AC Nº 061/2007, alterada pelas Resoluções TCE/AC nº 89/2014 e nº 115/2018. </w:t>
      </w:r>
      <w:r>
        <w:rPr>
          <w:rFonts w:ascii="Arial" w:hAnsi="Arial" w:cs="Arial"/>
          <w:sz w:val="16"/>
          <w:szCs w:val="16"/>
          <w:lang w:eastAsia="pt-BR"/>
        </w:rPr>
        <w:t xml:space="preserve"> </w:t>
      </w:r>
    </w:p>
    <w:p w:rsidR="00836A35" w:rsidRDefault="00836A35">
      <w:pPr>
        <w:jc w:val="center"/>
      </w:pPr>
    </w:p>
    <w:p w:rsidR="00CA0247" w:rsidRDefault="00CA0247" w:rsidP="00CA0247">
      <w:pPr>
        <w:pStyle w:val="Corpodetexto"/>
        <w:ind w:firstLine="1134"/>
        <w:rPr>
          <w:lang w:eastAsia="pt-BR"/>
        </w:rPr>
      </w:pPr>
    </w:p>
    <w:p w:rsidR="00836A35" w:rsidRDefault="00836A35">
      <w:pPr>
        <w:jc w:val="center"/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Rio Branco-Acre, 2</w:t>
      </w:r>
      <w:r w:rsidR="00D06180">
        <w:rPr>
          <w:rFonts w:ascii="Arial" w:hAnsi="Arial" w:cs="Arial"/>
          <w:sz w:val="16"/>
          <w:szCs w:val="16"/>
          <w:lang w:eastAsia="pt-BR"/>
        </w:rPr>
        <w:t>6</w:t>
      </w:r>
      <w:r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D06180">
        <w:rPr>
          <w:rFonts w:ascii="Arial" w:hAnsi="Arial" w:cs="Arial"/>
          <w:sz w:val="16"/>
          <w:szCs w:val="16"/>
          <w:lang w:eastAsia="pt-BR"/>
        </w:rPr>
        <w:t>novembro</w:t>
      </w:r>
      <w:r>
        <w:rPr>
          <w:rFonts w:ascii="Arial" w:hAnsi="Arial" w:cs="Arial"/>
          <w:sz w:val="16"/>
          <w:szCs w:val="16"/>
          <w:lang w:eastAsia="pt-BR"/>
        </w:rPr>
        <w:t xml:space="preserve"> de 2020.</w:t>
      </w:r>
    </w:p>
    <w:p w:rsidR="0036081A" w:rsidRDefault="0036081A" w:rsidP="0036081A">
      <w:pPr>
        <w:jc w:val="center"/>
      </w:pPr>
    </w:p>
    <w:p w:rsidR="0036081A" w:rsidRDefault="0036081A" w:rsidP="0036081A">
      <w:pPr>
        <w:jc w:val="center"/>
      </w:pPr>
    </w:p>
    <w:p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36081A" w:rsidRDefault="00BE71C8" w:rsidP="003608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Rômulo Antônio de Oliveira </w:t>
      </w:r>
      <w:proofErr w:type="spellStart"/>
      <w:r>
        <w:rPr>
          <w:rFonts w:ascii="Arial" w:hAnsi="Arial" w:cs="Arial"/>
          <w:sz w:val="16"/>
          <w:szCs w:val="16"/>
        </w:rPr>
        <w:t>Grandidier</w:t>
      </w:r>
      <w:proofErr w:type="spellEnd"/>
    </w:p>
    <w:p w:rsidR="0036081A" w:rsidRDefault="00CA0247" w:rsidP="003608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</w:t>
      </w:r>
      <w:r w:rsidR="0036081A">
        <w:rPr>
          <w:rFonts w:ascii="Arial" w:hAnsi="Arial" w:cs="Arial"/>
          <w:sz w:val="16"/>
          <w:szCs w:val="16"/>
        </w:rPr>
        <w:t xml:space="preserve"> de Estado da Fazenda</w:t>
      </w:r>
    </w:p>
    <w:p w:rsidR="0036081A" w:rsidRDefault="0036081A" w:rsidP="0036081A">
      <w:pPr>
        <w:jc w:val="center"/>
        <w:rPr>
          <w:rFonts w:ascii="Arial" w:hAnsi="Arial" w:cs="Arial"/>
          <w:sz w:val="16"/>
          <w:szCs w:val="16"/>
        </w:rPr>
      </w:pPr>
    </w:p>
    <w:p w:rsidR="0036081A" w:rsidRDefault="0036081A" w:rsidP="0036081A">
      <w:pPr>
        <w:jc w:val="center"/>
      </w:pPr>
    </w:p>
    <w:p w:rsidR="0036081A" w:rsidRDefault="0036081A" w:rsidP="0036081A">
      <w:pPr>
        <w:jc w:val="center"/>
      </w:pPr>
    </w:p>
    <w:p w:rsidR="0036081A" w:rsidRPr="005D1F84" w:rsidRDefault="0036081A" w:rsidP="0036081A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                                                                                  </w:t>
      </w:r>
      <w:r w:rsidR="00933642">
        <w:rPr>
          <w:rFonts w:ascii="Arial" w:eastAsia="Arial" w:hAnsi="Arial" w:cs="Arial"/>
          <w:sz w:val="16"/>
          <w:szCs w:val="16"/>
          <w:lang w:eastAsia="pt-BR"/>
        </w:rPr>
        <w:t xml:space="preserve">     </w:t>
      </w:r>
      <w:r w:rsidR="00BE71C8">
        <w:rPr>
          <w:rFonts w:ascii="Arial" w:eastAsia="Arial" w:hAnsi="Arial" w:cs="Arial"/>
          <w:sz w:val="16"/>
          <w:szCs w:val="16"/>
          <w:lang w:eastAsia="pt-BR"/>
        </w:rPr>
        <w:t>Eduardo Alves Maia Neto</w:t>
      </w:r>
    </w:p>
    <w:p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Diretor da Contabilidade Geral do Estado</w:t>
      </w:r>
    </w:p>
    <w:p w:rsidR="00836A35" w:rsidRDefault="00836A35" w:rsidP="0036081A">
      <w:pPr>
        <w:jc w:val="center"/>
      </w:pPr>
    </w:p>
    <w:sectPr w:rsidR="00836A35" w:rsidSect="00583F8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erif">
    <w:altName w:val="Times New Roman"/>
    <w:panose1 w:val="04000500000000000000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E1460"/>
    <w:rsid w:val="000E3F08"/>
    <w:rsid w:val="00150A26"/>
    <w:rsid w:val="0026547C"/>
    <w:rsid w:val="0036081A"/>
    <w:rsid w:val="00370171"/>
    <w:rsid w:val="00491D9E"/>
    <w:rsid w:val="00583F80"/>
    <w:rsid w:val="005B556A"/>
    <w:rsid w:val="00634727"/>
    <w:rsid w:val="00836A35"/>
    <w:rsid w:val="00933642"/>
    <w:rsid w:val="00966F7E"/>
    <w:rsid w:val="00BE71C8"/>
    <w:rsid w:val="00C93754"/>
    <w:rsid w:val="00CA0247"/>
    <w:rsid w:val="00D06180"/>
    <w:rsid w:val="00D60972"/>
    <w:rsid w:val="00DC0CC3"/>
    <w:rsid w:val="00E65826"/>
    <w:rsid w:val="00E86EE6"/>
    <w:rsid w:val="00EE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80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F80"/>
  </w:style>
  <w:style w:type="character" w:customStyle="1" w:styleId="WW-Absatz-Standardschriftart">
    <w:name w:val="WW-Absatz-Standardschriftart"/>
    <w:rsid w:val="00583F80"/>
  </w:style>
  <w:style w:type="character" w:customStyle="1" w:styleId="WW-Absatz-Standardschriftart1">
    <w:name w:val="WW-Absatz-Standardschriftart1"/>
    <w:rsid w:val="00583F80"/>
  </w:style>
  <w:style w:type="character" w:customStyle="1" w:styleId="WW-Absatz-Standardschriftart11">
    <w:name w:val="WW-Absatz-Standardschriftart11"/>
    <w:rsid w:val="00583F80"/>
  </w:style>
  <w:style w:type="character" w:customStyle="1" w:styleId="WW-Absatz-Standardschriftart111">
    <w:name w:val="WW-Absatz-Standardschriftart111"/>
    <w:rsid w:val="00583F80"/>
  </w:style>
  <w:style w:type="character" w:customStyle="1" w:styleId="Fontepargpadro1">
    <w:name w:val="Fonte parág. padrão1"/>
    <w:rsid w:val="00583F80"/>
  </w:style>
  <w:style w:type="paragraph" w:customStyle="1" w:styleId="Ttulo1">
    <w:name w:val="Título1"/>
    <w:basedOn w:val="Normal"/>
    <w:next w:val="Corpodetexto"/>
    <w:rsid w:val="00583F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583F80"/>
    <w:pPr>
      <w:spacing w:after="120"/>
    </w:pPr>
  </w:style>
  <w:style w:type="paragraph" w:styleId="Lista">
    <w:name w:val="List"/>
    <w:basedOn w:val="Corpodetexto"/>
    <w:rsid w:val="00583F80"/>
    <w:rPr>
      <w:rFonts w:cs="Tahoma"/>
    </w:rPr>
  </w:style>
  <w:style w:type="paragraph" w:styleId="Legenda">
    <w:name w:val="caption"/>
    <w:basedOn w:val="Normal"/>
    <w:qFormat/>
    <w:rsid w:val="00583F8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83F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583F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583F80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sid w:val="00583F80"/>
    <w:rPr>
      <w:rFonts w:ascii="MS Serif" w:hAnsi="MS Serif" w:cs="MS Serif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elinemaria.silva</cp:lastModifiedBy>
  <cp:revision>6</cp:revision>
  <cp:lastPrinted>2010-01-27T14:38:00Z</cp:lastPrinted>
  <dcterms:created xsi:type="dcterms:W3CDTF">2020-11-26T18:54:00Z</dcterms:created>
  <dcterms:modified xsi:type="dcterms:W3CDTF">2021-04-16T14:27:00Z</dcterms:modified>
</cp:coreProperties>
</file>