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B" w:rsidRDefault="00561B3D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RESOLUÇÃO CODIP/ICMS Nº </w:t>
      </w:r>
      <w:r w:rsidR="00841B1B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DE </w:t>
      </w:r>
      <w:r w:rsidR="00841B1B">
        <w:rPr>
          <w:rFonts w:ascii="Calibri" w:eastAsia="Calibri" w:hAnsi="Calibri" w:cs="Calibri"/>
          <w:b/>
          <w:color w:val="000000"/>
          <w:sz w:val="22"/>
          <w:szCs w:val="22"/>
        </w:rPr>
        <w:t>15 DE SETEMBRO</w:t>
      </w:r>
      <w:r w:rsidR="005171EF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2021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46748" w:rsidRDefault="00E46748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:rsidR="00E46748" w:rsidRPr="00E46748" w:rsidRDefault="00E46748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:rsidR="00F9051B" w:rsidRDefault="00561B3D">
      <w:pPr>
        <w:spacing w:line="276" w:lineRule="auto"/>
        <w:ind w:left="48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Dispõe sobre os prazos para publicação do IPM/I</w:t>
      </w:r>
      <w:r w:rsidR="00841B1B">
        <w:rPr>
          <w:rFonts w:ascii="Calibri" w:eastAsia="Calibri" w:hAnsi="Calibri" w:cs="Calibri"/>
          <w:color w:val="000000"/>
          <w:sz w:val="22"/>
          <w:szCs w:val="22"/>
        </w:rPr>
        <w:t>CMS apurado no exercício de 2021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9051B" w:rsidRDefault="00F9051B">
      <w:pPr>
        <w:spacing w:line="360" w:lineRule="auto"/>
        <w:ind w:left="5245" w:right="-85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51B" w:rsidRDefault="00561B3D" w:rsidP="00F753D3">
      <w:pPr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Conselho Deliberativo do Índice de Participação dos Municípios no ICMS - CODIP/ICMS</w:t>
      </w:r>
      <w:r>
        <w:rPr>
          <w:rFonts w:ascii="Calibri" w:eastAsia="Calibri" w:hAnsi="Calibri" w:cs="Calibri"/>
          <w:color w:val="000000"/>
          <w:sz w:val="22"/>
          <w:szCs w:val="22"/>
        </w:rPr>
        <w:t>, no exercício das atribuições previstas no art. 8º da Lei nº 3.532, de 30 de outubro de 2019; e</w:t>
      </w:r>
    </w:p>
    <w:p w:rsidR="00F9051B" w:rsidRDefault="00561B3D" w:rsidP="00F753D3">
      <w:pPr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Considerando as dificulda</w:t>
      </w:r>
      <w:r w:rsidR="00F753D3">
        <w:rPr>
          <w:rFonts w:ascii="Calibri" w:eastAsia="Calibri" w:hAnsi="Calibri" w:cs="Calibri"/>
          <w:color w:val="000000"/>
          <w:sz w:val="22"/>
          <w:szCs w:val="22"/>
        </w:rPr>
        <w:t>des para apuração tempestiva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753D3"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o IPM/ICMS em 202</w:t>
      </w:r>
      <w:r w:rsidR="00F753D3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, em decorrência, por um lado, da</w:t>
      </w:r>
      <w:r w:rsidR="00F753D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753D3" w:rsidRPr="003874A1">
        <w:rPr>
          <w:rFonts w:ascii="Calibri" w:hAnsi="Calibri" w:cs="Calibri"/>
        </w:rPr>
        <w:t>pandemia causada pela COVID-19</w:t>
      </w:r>
      <w:r w:rsidR="00F753D3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9051B" w:rsidRDefault="00F753D3" w:rsidP="00F753D3">
      <w:pPr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Considerando, pela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 xml:space="preserve"> raz</w:t>
      </w:r>
      <w:r>
        <w:rPr>
          <w:rFonts w:ascii="Calibri" w:eastAsia="Calibri" w:hAnsi="Calibri" w:cs="Calibri"/>
          <w:color w:val="000000"/>
          <w:sz w:val="22"/>
          <w:szCs w:val="22"/>
        </w:rPr>
        <w:t>ão retro mencionada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>, a necessidade de definição de prazos excepcionais aplicáveis ao processo de apuração do IPM/ICMS em 202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9051B" w:rsidRDefault="00561B3D" w:rsidP="00F753D3">
      <w:pPr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Considerando a previsão contida no inciso IV do § 2º do art.  8º da Lei 3.532/2019, que atribui ao CO</w:t>
      </w:r>
      <w:r w:rsidR="00F753D3"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IP/ICMS competência para, via resolução, regulamentar e resolver situações imprevistas e transitórias relacionadas à fixação do IPM/ICMS; </w:t>
      </w:r>
    </w:p>
    <w:p w:rsidR="00F753D3" w:rsidRDefault="00F753D3" w:rsidP="00F753D3">
      <w:pPr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51B" w:rsidRDefault="00561B3D">
      <w:pPr>
        <w:spacing w:after="240" w:line="276" w:lineRule="auto"/>
        <w:ind w:right="-853" w:firstLine="141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Resolve: </w:t>
      </w:r>
    </w:p>
    <w:p w:rsidR="00F9051B" w:rsidRDefault="00561B3D">
      <w:pPr>
        <w:spacing w:line="276" w:lineRule="auto"/>
        <w:ind w:firstLine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Art. 1º Excepcionalmente, os prazos relacionados à apuração do IPM/ICMS no exercício </w:t>
      </w:r>
      <w:r w:rsidR="00351B98">
        <w:rPr>
          <w:rFonts w:ascii="Calibri" w:eastAsia="Calibri" w:hAnsi="Calibri" w:cs="Calibri"/>
          <w:color w:val="000000"/>
          <w:sz w:val="22"/>
          <w:szCs w:val="22"/>
        </w:rPr>
        <w:t>de 2021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ficam prorrogados para as datas a seguir indicadas: </w:t>
      </w:r>
    </w:p>
    <w:p w:rsidR="00F9051B" w:rsidRDefault="00561B3D">
      <w:pPr>
        <w:spacing w:line="276" w:lineRule="auto"/>
        <w:ind w:firstLine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- a Secretaria de Estado da Fazenda, Secretaria de Estado de Meio Ambiente, Secretaria de Estado de Educação, Cultura e Esportes e Tribunal de Contas do Estado enviarão ao CODIP/ICMS os dados necessários para </w:t>
      </w:r>
      <w:r w:rsidR="00351B98">
        <w:rPr>
          <w:rFonts w:ascii="Calibri" w:eastAsia="Calibri" w:hAnsi="Calibri" w:cs="Calibri"/>
          <w:color w:val="000000"/>
          <w:sz w:val="22"/>
          <w:szCs w:val="22"/>
        </w:rPr>
        <w:t>fixação do IPM/ICMS até o dia 31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="00351B98">
        <w:rPr>
          <w:rFonts w:ascii="Calibri" w:eastAsia="Calibri" w:hAnsi="Calibri" w:cs="Calibri"/>
          <w:color w:val="000000"/>
          <w:sz w:val="22"/>
          <w:szCs w:val="22"/>
        </w:rPr>
        <w:t>agost</w:t>
      </w:r>
      <w:r>
        <w:rPr>
          <w:rFonts w:ascii="Calibri" w:eastAsia="Calibri" w:hAnsi="Calibri" w:cs="Calibri"/>
          <w:color w:val="000000"/>
          <w:sz w:val="22"/>
          <w:szCs w:val="22"/>
        </w:rPr>
        <w:t>o de 202</w:t>
      </w:r>
      <w:r w:rsidR="00351B98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9051B" w:rsidRDefault="00351B98">
      <w:pPr>
        <w:spacing w:line="276" w:lineRule="auto"/>
        <w:ind w:firstLine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II -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 xml:space="preserve"> o IPM/ICMS provisório será publicado no Diári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>o Oficial do Estado até o dia 17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>setembro de 2021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9051B" w:rsidRDefault="00561B3D">
      <w:pPr>
        <w:spacing w:line="276" w:lineRule="auto"/>
        <w:ind w:firstLine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III </w:t>
      </w:r>
      <w:r w:rsidR="00351B98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000000"/>
          <w:sz w:val="22"/>
          <w:szCs w:val="22"/>
        </w:rPr>
        <w:t>s prefeitos e a Associação dos Municípios do Acre - AMAC, ou seus representantes, poderão apresentar impugnação a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>o índice provisório até o dia 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o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>utubro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202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9051B" w:rsidRDefault="00351B98">
      <w:pPr>
        <w:spacing w:after="240" w:line="276" w:lineRule="auto"/>
        <w:ind w:firstLine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IV -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 xml:space="preserve"> IPM/ICMS definitivo será publicado no Diári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>o Oficial do Estado até o dia 29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 xml:space="preserve"> de o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>utubro de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914D28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561B3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9051B" w:rsidRDefault="00561B3D">
      <w:pPr>
        <w:spacing w:after="240" w:line="276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2º Esta Resolução entra em vigor na data de sua publicação.</w:t>
      </w:r>
    </w:p>
    <w:p w:rsidR="00F9051B" w:rsidRDefault="00561B3D">
      <w:pPr>
        <w:spacing w:line="276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Rio Branco-Acre - AC, </w:t>
      </w:r>
      <w:r w:rsidR="00351B98">
        <w:rPr>
          <w:rFonts w:ascii="Calibri" w:eastAsia="Calibri" w:hAnsi="Calibri" w:cs="Calibri"/>
          <w:color w:val="000000"/>
          <w:sz w:val="22"/>
          <w:szCs w:val="22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="00351B98">
        <w:rPr>
          <w:rFonts w:ascii="Calibri" w:eastAsia="Calibri" w:hAnsi="Calibri" w:cs="Calibri"/>
          <w:color w:val="000000"/>
          <w:sz w:val="22"/>
          <w:szCs w:val="22"/>
        </w:rPr>
        <w:t>setembro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202</w:t>
      </w:r>
      <w:r w:rsidR="00351B98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9051B" w:rsidRDefault="00F9051B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C2C77" w:rsidRDefault="003C2C77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9051B" w:rsidRDefault="00561B3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Breno Geovane Azevedo Caetano</w:t>
      </w:r>
    </w:p>
    <w:p w:rsidR="00F9051B" w:rsidRPr="003C2C77" w:rsidRDefault="00561B3D" w:rsidP="003C2C77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Presidente do CODIP/ICMS</w:t>
      </w:r>
    </w:p>
    <w:sectPr w:rsidR="00F9051B" w:rsidRPr="003C2C77" w:rsidSect="00DE1A89">
      <w:headerReference w:type="default" r:id="rId7"/>
      <w:footerReference w:type="default" r:id="rId8"/>
      <w:headerReference w:type="first" r:id="rId9"/>
      <w:pgSz w:w="11905" w:h="16837"/>
      <w:pgMar w:top="817" w:right="1415" w:bottom="1134" w:left="1701" w:header="720" w:footer="9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3D" w:rsidRDefault="00561B3D">
      <w:r>
        <w:separator/>
      </w:r>
    </w:p>
  </w:endnote>
  <w:endnote w:type="continuationSeparator" w:id="1">
    <w:p w:rsidR="00561B3D" w:rsidRDefault="0056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1B" w:rsidRDefault="00F9051B">
    <w:pP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3D" w:rsidRDefault="00561B3D">
      <w:r>
        <w:separator/>
      </w:r>
    </w:p>
  </w:footnote>
  <w:footnote w:type="continuationSeparator" w:id="1">
    <w:p w:rsidR="00561B3D" w:rsidRDefault="00561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1B" w:rsidRDefault="00561B3D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2580640</wp:posOffset>
          </wp:positionH>
          <wp:positionV relativeFrom="paragraph">
            <wp:posOffset>-196209</wp:posOffset>
          </wp:positionV>
          <wp:extent cx="514350" cy="5143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051B" w:rsidRDefault="00F9051B">
    <w:pPr>
      <w:tabs>
        <w:tab w:val="center" w:pos="4252"/>
        <w:tab w:val="right" w:pos="8504"/>
      </w:tabs>
      <w:jc w:val="center"/>
      <w:rPr>
        <w:color w:val="000000"/>
      </w:rPr>
    </w:pPr>
  </w:p>
  <w:p w:rsidR="00F9051B" w:rsidRDefault="00561B3D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ESTADO DO ACRE</w:t>
    </w:r>
  </w:p>
  <w:p w:rsidR="00F9051B" w:rsidRDefault="00F9051B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1B" w:rsidRDefault="00561B3D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2580640</wp:posOffset>
          </wp:positionH>
          <wp:positionV relativeFrom="paragraph">
            <wp:posOffset>-196209</wp:posOffset>
          </wp:positionV>
          <wp:extent cx="514350" cy="514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051B" w:rsidRDefault="00F9051B">
    <w:pPr>
      <w:tabs>
        <w:tab w:val="center" w:pos="4252"/>
        <w:tab w:val="right" w:pos="8504"/>
      </w:tabs>
      <w:jc w:val="center"/>
      <w:rPr>
        <w:color w:val="000000"/>
      </w:rPr>
    </w:pPr>
  </w:p>
  <w:p w:rsidR="00F9051B" w:rsidRDefault="00561B3D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ESTADO DO ACRE</w:t>
    </w:r>
  </w:p>
  <w:p w:rsidR="00F9051B" w:rsidRDefault="00F9051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74"/>
    <w:multiLevelType w:val="multilevel"/>
    <w:tmpl w:val="1520C7FE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51B"/>
    <w:rsid w:val="00351B98"/>
    <w:rsid w:val="003C2C77"/>
    <w:rsid w:val="004C34EE"/>
    <w:rsid w:val="005171EF"/>
    <w:rsid w:val="00561B3D"/>
    <w:rsid w:val="00597D6C"/>
    <w:rsid w:val="005F4853"/>
    <w:rsid w:val="007170F3"/>
    <w:rsid w:val="00841B1B"/>
    <w:rsid w:val="008C4005"/>
    <w:rsid w:val="00914D28"/>
    <w:rsid w:val="00B65804"/>
    <w:rsid w:val="00C35406"/>
    <w:rsid w:val="00D20D8A"/>
    <w:rsid w:val="00DE1A89"/>
    <w:rsid w:val="00E46748"/>
    <w:rsid w:val="00F753D3"/>
    <w:rsid w:val="00F9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89"/>
  </w:style>
  <w:style w:type="paragraph" w:styleId="Ttulo1">
    <w:name w:val="heading 1"/>
    <w:basedOn w:val="Normal"/>
    <w:next w:val="Normal"/>
    <w:uiPriority w:val="9"/>
    <w:qFormat/>
    <w:rsid w:val="00DE1A89"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E1A89"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E1A89"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E1A89"/>
    <w:pPr>
      <w:keepNext/>
      <w:keepLines/>
      <w:spacing w:before="320" w:after="200"/>
      <w:outlineLvl w:val="3"/>
    </w:pPr>
    <w:rPr>
      <w:b/>
      <w:sz w:val="26"/>
      <w:szCs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E1A89"/>
    <w:pPr>
      <w:keepNext/>
      <w:keepLines/>
      <w:spacing w:before="320" w:after="20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E1A89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E1A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E1A89"/>
    <w:pPr>
      <w:spacing w:before="300" w:after="200"/>
    </w:pPr>
    <w:rPr>
      <w:sz w:val="48"/>
      <w:szCs w:val="48"/>
    </w:rPr>
  </w:style>
  <w:style w:type="paragraph" w:styleId="Subttulo">
    <w:name w:val="Subtitle"/>
    <w:basedOn w:val="Normal"/>
    <w:next w:val="Normal"/>
    <w:uiPriority w:val="11"/>
    <w:qFormat/>
    <w:rsid w:val="00DE1A89"/>
    <w:pPr>
      <w:spacing w:before="200"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ARTEMIZIA DE OLIVEIRA MENEZES</dc:creator>
  <cp:lastModifiedBy>artemizia.menezes</cp:lastModifiedBy>
  <cp:revision>2</cp:revision>
  <dcterms:created xsi:type="dcterms:W3CDTF">2021-09-23T15:25:00Z</dcterms:created>
  <dcterms:modified xsi:type="dcterms:W3CDTF">2021-09-23T15:25:00Z</dcterms:modified>
</cp:coreProperties>
</file>